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B4EF7" w14:textId="079B90B4" w:rsidR="0067633D" w:rsidRPr="004276E4" w:rsidRDefault="0067633D" w:rsidP="0067633D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D9720B" w:rsidRPr="00D9720B">
        <w:rPr>
          <w:rFonts w:ascii="Arial" w:hAnsi="Arial" w:cs="Arial"/>
          <w:b/>
          <w:bCs/>
          <w:lang w:val="en-US" w:eastAsia="en-US"/>
        </w:rPr>
        <w:t>R2-1909780</w:t>
      </w:r>
      <w:bookmarkStart w:id="1" w:name="_GoBack"/>
      <w:bookmarkEnd w:id="1"/>
    </w:p>
    <w:bookmarkEnd w:id="0"/>
    <w:p w14:paraId="3B2CFC83" w14:textId="0103FCD1" w:rsidR="005328FB" w:rsidRDefault="0067633D" w:rsidP="0067633D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E63774">
        <w:rPr>
          <w:rFonts w:ascii="Arial" w:hAnsi="Arial" w:cs="Arial"/>
          <w:b/>
          <w:bCs/>
          <w:lang w:val="en-US" w:eastAsia="en-US"/>
        </w:rPr>
        <w:t>Prague, Czech Republic, 26th – 30th Aug, 2019</w:t>
      </w:r>
      <w:r w:rsidR="005328FB">
        <w:rPr>
          <w:rFonts w:ascii="Arial" w:hAnsi="Arial" w:cs="Arial"/>
          <w:b/>
          <w:bCs/>
          <w:lang w:val="en-US" w:eastAsia="en-US"/>
        </w:rPr>
        <w:tab/>
      </w:r>
      <w:r w:rsidR="005328FB">
        <w:rPr>
          <w:rFonts w:ascii="Arial" w:hAnsi="Arial" w:cs="Arial"/>
          <w:b/>
          <w:bCs/>
          <w:lang w:val="en-US" w:eastAsia="en-US"/>
        </w:rPr>
        <w:tab/>
      </w:r>
      <w:r w:rsidR="00480C19">
        <w:rPr>
          <w:rFonts w:ascii="Arial" w:hAnsi="Arial" w:cs="Arial"/>
          <w:b/>
          <w:bCs/>
          <w:lang w:val="en-US" w:eastAsia="en-US"/>
        </w:rPr>
        <w:tab/>
      </w:r>
      <w:r w:rsidR="00480C19">
        <w:rPr>
          <w:rFonts w:ascii="Arial" w:hAnsi="Arial" w:cs="Arial"/>
          <w:b/>
          <w:bCs/>
          <w:lang w:val="en-US" w:eastAsia="en-US"/>
        </w:rPr>
        <w:tab/>
      </w:r>
      <w:r w:rsidR="00480C19">
        <w:rPr>
          <w:rFonts w:ascii="Arial" w:hAnsi="Arial" w:cs="Arial"/>
          <w:b/>
          <w:bCs/>
          <w:lang w:val="en-US" w:eastAsia="en-US"/>
        </w:rPr>
        <w:tab/>
      </w:r>
      <w:r w:rsidR="00480C19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465F74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C3160E" w:rsidRPr="00AD2AC2">
        <w:rPr>
          <w:rFonts w:ascii="Arial" w:hAnsi="Arial" w:cs="Arial"/>
          <w:b/>
          <w:bCs/>
          <w:lang w:val="en-US" w:eastAsia="en-US"/>
        </w:rPr>
        <w:t>R2-1905980</w:t>
      </w:r>
    </w:p>
    <w:p w14:paraId="2E9F90F9" w14:textId="029AF951" w:rsidR="00003169" w:rsidRPr="00C54765" w:rsidRDefault="00003169" w:rsidP="00C5476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15AF409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47CB5" w:rsidRPr="00647CB5">
        <w:rPr>
          <w:rFonts w:ascii="Arial" w:hAnsi="Arial" w:cs="Arial"/>
          <w:b/>
          <w:bCs/>
          <w:lang w:val="en-US" w:eastAsia="en-US"/>
        </w:rPr>
        <w:t>RACH-less with SSB association</w:t>
      </w:r>
    </w:p>
    <w:p w14:paraId="12450CE5" w14:textId="27681B76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D13C8" w:rsidRPr="009D13C8">
        <w:rPr>
          <w:rFonts w:ascii="Arial" w:hAnsi="Arial" w:cs="Arial"/>
          <w:b/>
          <w:bCs/>
          <w:lang w:val="en-US" w:eastAsia="en-US"/>
        </w:rPr>
        <w:t>11.9.2.4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14:paraId="457B6BA8" w14:textId="0DF2B18F" w:rsidR="00FC07E5" w:rsidRPr="00463C46" w:rsidRDefault="001057A4" w:rsidP="00893B96">
      <w:pPr>
        <w:rPr>
          <w:bCs/>
          <w:szCs w:val="22"/>
        </w:rPr>
      </w:pPr>
      <w:r>
        <w:rPr>
          <w:bCs/>
          <w:szCs w:val="22"/>
        </w:rPr>
        <w:t>According to the WID of the NR mobility enhancement, the LTE RACH-less solution would be considered for the NR as well.</w:t>
      </w:r>
      <w:r w:rsidR="002B70D0">
        <w:rPr>
          <w:bCs/>
          <w:szCs w:val="22"/>
        </w:rPr>
        <w:t xml:space="preserve"> In this contribution, we discuss the extra specification impacts while introducing the LTE RACH-less solution to NR.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12C211BD" w:rsidR="00E43804" w:rsidRDefault="00272BD3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RACH-less handover in NR</w:t>
      </w:r>
      <w:r w:rsidR="00173650">
        <w:rPr>
          <w:lang w:val="en-US"/>
        </w:rPr>
        <w:t xml:space="preserve"> </w:t>
      </w:r>
    </w:p>
    <w:p w14:paraId="66F478A1" w14:textId="38CD65B3" w:rsidR="008543A9" w:rsidRDefault="00F8356D" w:rsidP="008543A9">
      <w:pPr>
        <w:rPr>
          <w:lang w:val="en-US" w:eastAsia="x-none"/>
        </w:rPr>
      </w:pPr>
      <w:r>
        <w:rPr>
          <w:lang w:val="en-US" w:eastAsia="x-none"/>
        </w:rPr>
        <w:t>The features of the LTE RACH-less handover are summarized as follows</w:t>
      </w:r>
      <w:r w:rsidR="006017C3">
        <w:rPr>
          <w:lang w:val="en-US" w:eastAsia="x-none"/>
        </w:rPr>
        <w:t>:</w:t>
      </w:r>
    </w:p>
    <w:p w14:paraId="3F79A576" w14:textId="5370CD29" w:rsidR="006017C3" w:rsidRPr="00660E51" w:rsidRDefault="004252DE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network indicates the TA of the target </w:t>
      </w:r>
      <w:r w:rsidR="00243BB7">
        <w:rPr>
          <w:lang w:val="en-US" w:eastAsia="x-none"/>
        </w:rPr>
        <w:t>P</w:t>
      </w:r>
      <w:r w:rsidR="00E514A6">
        <w:rPr>
          <w:lang w:val="en-US" w:eastAsia="x-none"/>
        </w:rPr>
        <w:t>TAG</w:t>
      </w:r>
      <w:r w:rsidRPr="00660E51">
        <w:rPr>
          <w:lang w:val="en-US" w:eastAsia="x-none"/>
        </w:rPr>
        <w:t xml:space="preserve"> to the UE.</w:t>
      </w:r>
    </w:p>
    <w:p w14:paraId="4A6E31DC" w14:textId="4BBEAC35" w:rsidR="009B049F" w:rsidRPr="00660E51" w:rsidRDefault="009B049F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 xml:space="preserve">The UE </w:t>
      </w:r>
      <w:r w:rsidR="009331CB" w:rsidRPr="00660E51">
        <w:rPr>
          <w:lang w:val="en-US" w:eastAsia="x-none"/>
        </w:rPr>
        <w:t>keeps using</w:t>
      </w:r>
      <w:r w:rsidRPr="00660E51">
        <w:rPr>
          <w:lang w:val="en-US" w:eastAsia="x-none"/>
        </w:rPr>
        <w:t xml:space="preserve"> the </w:t>
      </w:r>
      <w:r w:rsidR="00485969">
        <w:rPr>
          <w:lang w:val="en-US" w:eastAsia="x-none"/>
        </w:rPr>
        <w:t>pre-</w:t>
      </w:r>
      <w:r w:rsidRPr="00660E51">
        <w:rPr>
          <w:lang w:val="en-US" w:eastAsia="x-none"/>
        </w:rPr>
        <w:t xml:space="preserve">configured </w:t>
      </w:r>
      <w:r w:rsidR="004703DB">
        <w:rPr>
          <w:lang w:val="en-US" w:eastAsia="x-none"/>
        </w:rPr>
        <w:t xml:space="preserve">periodic </w:t>
      </w:r>
      <w:r w:rsidRPr="00660E51">
        <w:rPr>
          <w:lang w:val="en-US" w:eastAsia="x-none"/>
        </w:rPr>
        <w:t>PUSCH resources (namely “</w:t>
      </w:r>
      <w:r>
        <w:rPr>
          <w:noProof/>
        </w:rPr>
        <w:t>p</w:t>
      </w:r>
      <w:r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>”) for the uplink data transmission</w:t>
      </w:r>
      <w:r w:rsidR="000D1BD8" w:rsidRPr="00660E51">
        <w:rPr>
          <w:lang w:val="en-US" w:eastAsia="x-none"/>
        </w:rPr>
        <w:t xml:space="preserve"> without waiting for the </w:t>
      </w:r>
      <w:r w:rsidR="009630FE" w:rsidRPr="00660E51">
        <w:rPr>
          <w:lang w:val="en-US" w:eastAsia="x-none"/>
        </w:rPr>
        <w:t>confirmation</w:t>
      </w:r>
      <w:r w:rsidR="009D3566" w:rsidRPr="00660E51">
        <w:rPr>
          <w:lang w:val="en-US" w:eastAsia="x-none"/>
        </w:rPr>
        <w:t xml:space="preserve"> (i.e. the Contention Resolution MAC CE scheduled by the C-RNTI PDCCH) </w:t>
      </w:r>
      <w:r w:rsidR="000D1BD8" w:rsidRPr="00660E51">
        <w:rPr>
          <w:lang w:val="en-US" w:eastAsia="x-none"/>
        </w:rPr>
        <w:t>from the network</w:t>
      </w:r>
      <w:r w:rsidRPr="00660E51">
        <w:rPr>
          <w:lang w:val="en-US" w:eastAsia="x-none"/>
        </w:rPr>
        <w:t>.</w:t>
      </w:r>
    </w:p>
    <w:p w14:paraId="46BE5E0B" w14:textId="0AA0DA48" w:rsidR="004252DE" w:rsidRPr="00660E51" w:rsidRDefault="00705BE5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</w:t>
      </w:r>
      <w:r w:rsidR="006B10F4" w:rsidRPr="00660E51">
        <w:rPr>
          <w:lang w:val="en-US" w:eastAsia="x-none"/>
        </w:rPr>
        <w:t xml:space="preserve"> </w:t>
      </w:r>
      <w:r>
        <w:rPr>
          <w:noProof/>
        </w:rPr>
        <w:t>p</w:t>
      </w:r>
      <w:r w:rsidR="003C0F50" w:rsidRPr="00705BE5">
        <w:rPr>
          <w:noProof/>
          <w:lang w:eastAsia="zh-CN"/>
        </w:rPr>
        <w:t>reallocated uplink grant</w:t>
      </w:r>
      <w:r w:rsidRPr="00660E51">
        <w:rPr>
          <w:lang w:val="en-US" w:eastAsia="x-none"/>
        </w:rPr>
        <w:t xml:space="preserve"> is released </w:t>
      </w:r>
      <w:r w:rsidR="00485A25" w:rsidRPr="00660E51">
        <w:rPr>
          <w:lang w:val="en-US" w:eastAsia="x-none"/>
        </w:rPr>
        <w:t>if the UE receives the confirmation from the network</w:t>
      </w:r>
      <w:r w:rsidR="00137116" w:rsidRPr="00660E51">
        <w:rPr>
          <w:lang w:val="en-US" w:eastAsia="x-none"/>
        </w:rPr>
        <w:t>.</w:t>
      </w:r>
    </w:p>
    <w:p w14:paraId="3FFE872D" w14:textId="08B58BAA" w:rsidR="00681856" w:rsidRPr="00660E51" w:rsidRDefault="00681856" w:rsidP="00660E51">
      <w:pPr>
        <w:pStyle w:val="ListParagraph"/>
        <w:numPr>
          <w:ilvl w:val="0"/>
          <w:numId w:val="13"/>
        </w:numPr>
        <w:ind w:firstLineChars="0"/>
        <w:rPr>
          <w:lang w:val="en-US" w:eastAsia="x-none"/>
        </w:rPr>
      </w:pPr>
      <w:r w:rsidRPr="00660E51">
        <w:rPr>
          <w:lang w:val="en-US" w:eastAsia="x-none"/>
        </w:rPr>
        <w:t>The RACH-less handover is considered successful if the UE receives the confirmation</w:t>
      </w:r>
      <w:r w:rsidR="00524E42" w:rsidRPr="00660E51">
        <w:rPr>
          <w:lang w:val="en-US" w:eastAsia="x-none"/>
        </w:rPr>
        <w:t xml:space="preserve"> </w:t>
      </w:r>
      <w:r w:rsidRPr="00660E51">
        <w:rPr>
          <w:lang w:val="en-US" w:eastAsia="x-none"/>
        </w:rPr>
        <w:t>from the network</w:t>
      </w:r>
      <w:r w:rsidR="00695B4B">
        <w:rPr>
          <w:lang w:val="en-US" w:eastAsia="x-none"/>
        </w:rPr>
        <w:t>.</w:t>
      </w:r>
    </w:p>
    <w:p w14:paraId="5ED9294C" w14:textId="26893A9C" w:rsidR="002B1240" w:rsidRDefault="00B31869" w:rsidP="008543A9">
      <w:pPr>
        <w:rPr>
          <w:lang w:val="en-US" w:eastAsia="x-none"/>
        </w:rPr>
      </w:pPr>
      <w:r>
        <w:rPr>
          <w:lang w:val="en-US" w:eastAsia="x-none"/>
        </w:rPr>
        <w:t xml:space="preserve">Regarding the </w:t>
      </w:r>
      <w:r w:rsidR="0051494A" w:rsidRPr="00660E51">
        <w:rPr>
          <w:lang w:val="en-US" w:eastAsia="x-none"/>
        </w:rPr>
        <w:t xml:space="preserve">TA of the target </w:t>
      </w:r>
      <w:r w:rsidR="0051494A">
        <w:rPr>
          <w:lang w:val="en-US" w:eastAsia="x-none"/>
        </w:rPr>
        <w:t>PTAG, we consider that this can be left to the network implementation</w:t>
      </w:r>
      <w:r w:rsidR="00EE1B4F">
        <w:rPr>
          <w:lang w:val="en-US" w:eastAsia="x-none"/>
        </w:rPr>
        <w:t xml:space="preserve"> (e.g. handover within the same </w:t>
      </w:r>
      <w:proofErr w:type="spellStart"/>
      <w:r w:rsidR="00580E15">
        <w:rPr>
          <w:lang w:val="en-US" w:eastAsia="x-none"/>
        </w:rPr>
        <w:t>g</w:t>
      </w:r>
      <w:r w:rsidR="00EE1B4F">
        <w:rPr>
          <w:lang w:val="en-US" w:eastAsia="x-none"/>
        </w:rPr>
        <w:t>NB</w:t>
      </w:r>
      <w:proofErr w:type="spellEnd"/>
      <w:r w:rsidR="00EE1B4F">
        <w:rPr>
          <w:lang w:val="en-US" w:eastAsia="x-none"/>
        </w:rPr>
        <w:t>, or small cell (i.e. N</w:t>
      </w:r>
      <w:r w:rsidR="00EE1B4F" w:rsidRPr="00EE1B4F">
        <w:rPr>
          <w:vertAlign w:val="subscript"/>
          <w:lang w:val="en-US" w:eastAsia="x-none"/>
        </w:rPr>
        <w:t>TA</w:t>
      </w:r>
      <w:r w:rsidR="00EE1B4F">
        <w:rPr>
          <w:lang w:val="en-US" w:eastAsia="x-none"/>
        </w:rPr>
        <w:t xml:space="preserve"> = 0))</w:t>
      </w:r>
      <w:r w:rsidR="00B137BA">
        <w:rPr>
          <w:lang w:val="en-US" w:eastAsia="x-none"/>
        </w:rPr>
        <w:t xml:space="preserve">, and the UE should not be required to calculate </w:t>
      </w:r>
      <w:r w:rsidR="00B43B75">
        <w:rPr>
          <w:lang w:val="en-US" w:eastAsia="x-none"/>
        </w:rPr>
        <w:t xml:space="preserve">the </w:t>
      </w:r>
      <w:r w:rsidR="00B43B75" w:rsidRPr="00660E51">
        <w:rPr>
          <w:lang w:val="en-US" w:eastAsia="x-none"/>
        </w:rPr>
        <w:t xml:space="preserve">TA of the target </w:t>
      </w:r>
      <w:r w:rsidR="00B43B75">
        <w:rPr>
          <w:lang w:val="en-US" w:eastAsia="x-none"/>
        </w:rPr>
        <w:t>PTAG</w:t>
      </w:r>
      <w:r w:rsidR="00E20DE2">
        <w:rPr>
          <w:lang w:val="en-US" w:eastAsia="x-none"/>
        </w:rPr>
        <w:t xml:space="preserve"> to reduce the complexity at the UE.</w:t>
      </w:r>
      <w:r w:rsidR="00202842">
        <w:rPr>
          <w:lang w:val="en-US" w:eastAsia="x-none"/>
        </w:rPr>
        <w:t xml:space="preserve"> </w:t>
      </w:r>
      <w:r w:rsidR="00EA2541">
        <w:rPr>
          <w:lang w:val="en-US" w:eastAsia="x-none"/>
        </w:rPr>
        <w:t>Compared with the DC handover procedure, the RACH-less handover does not require the simultaneous transmission/reception to/from both the target cell and the source cell</w:t>
      </w:r>
      <w:r w:rsidR="00A17B7D">
        <w:rPr>
          <w:lang w:val="en-US" w:eastAsia="x-none"/>
        </w:rPr>
        <w:t xml:space="preserve">. </w:t>
      </w:r>
      <w:r w:rsidR="003178FC">
        <w:rPr>
          <w:lang w:val="en-US" w:eastAsia="x-none"/>
        </w:rPr>
        <w:t>Additionally the RACH-less solution can b</w:t>
      </w:r>
      <w:r w:rsidR="004F0648">
        <w:rPr>
          <w:lang w:val="en-US" w:eastAsia="x-none"/>
        </w:rPr>
        <w:t>e combined with other solutions</w:t>
      </w:r>
      <w:r w:rsidR="003178FC">
        <w:rPr>
          <w:lang w:val="en-US" w:eastAsia="x-none"/>
        </w:rPr>
        <w:t xml:space="preserve"> </w:t>
      </w:r>
      <w:r w:rsidR="004F0648">
        <w:rPr>
          <w:lang w:val="en-US" w:eastAsia="x-none"/>
        </w:rPr>
        <w:t>(e.g. MBB and DC handover)</w:t>
      </w:r>
      <w:r w:rsidR="003178FC">
        <w:rPr>
          <w:lang w:val="en-US" w:eastAsia="x-none"/>
        </w:rPr>
        <w:t>.</w:t>
      </w:r>
      <w:r w:rsidR="00B907A4">
        <w:rPr>
          <w:lang w:val="en-US" w:eastAsia="x-none"/>
        </w:rPr>
        <w:t xml:space="preserve"> As such</w:t>
      </w:r>
      <w:r w:rsidR="0003178B">
        <w:rPr>
          <w:lang w:val="en-US" w:eastAsia="x-none"/>
        </w:rPr>
        <w:t xml:space="preserve"> we cons</w:t>
      </w:r>
      <w:r w:rsidR="002B1240">
        <w:rPr>
          <w:lang w:val="en-US" w:eastAsia="x-none"/>
        </w:rPr>
        <w:t xml:space="preserve">ider that </w:t>
      </w:r>
      <w:r w:rsidR="0094190F">
        <w:rPr>
          <w:lang w:val="en-US" w:eastAsia="x-none"/>
        </w:rPr>
        <w:t xml:space="preserve">the features listed above for </w:t>
      </w:r>
      <w:r w:rsidR="002B1240">
        <w:rPr>
          <w:lang w:val="en-US" w:eastAsia="x-none"/>
        </w:rPr>
        <w:t>the LTE RACH-less solution should be re-used for NR.</w:t>
      </w:r>
    </w:p>
    <w:p w14:paraId="4184F2E6" w14:textId="77777777" w:rsidR="00DF0318" w:rsidRDefault="002B1240" w:rsidP="008543A9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 w:rsidR="005E55A0"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 w:rsidR="00DF0318">
        <w:rPr>
          <w:b/>
          <w:lang w:val="en-US" w:eastAsia="x-none"/>
        </w:rPr>
        <w:t>less solution is re-used for NR as follows:</w:t>
      </w:r>
    </w:p>
    <w:p w14:paraId="256FF99C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53C79AFB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2B9169B3" w14:textId="77777777" w:rsidR="00DF0318" w:rsidRPr="00F074A4" w:rsidRDefault="00DF0318" w:rsidP="00DF031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60E299ED" w14:textId="5E3705E6" w:rsidR="00F8356D" w:rsidRPr="00F074A4" w:rsidRDefault="00DF0318" w:rsidP="008543A9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5F4B3951" w14:textId="16D94082" w:rsidR="004F2451" w:rsidRDefault="004F2451" w:rsidP="008543A9">
      <w:pPr>
        <w:rPr>
          <w:lang w:val="en-US" w:eastAsia="x-none"/>
        </w:rPr>
      </w:pPr>
      <w:r>
        <w:rPr>
          <w:lang w:val="en-US" w:eastAsia="x-none"/>
        </w:rPr>
        <w:lastRenderedPageBreak/>
        <w:t>In NR, one issue is that the UE needs to select the DL beam for the initial access to a target cell</w:t>
      </w:r>
      <w:r w:rsidR="00706121">
        <w:rPr>
          <w:lang w:val="en-US" w:eastAsia="x-none"/>
        </w:rPr>
        <w:t xml:space="preserve">. </w:t>
      </w:r>
      <w:r w:rsidR="00AC7ECA">
        <w:rPr>
          <w:lang w:val="en-US" w:eastAsia="x-none"/>
        </w:rPr>
        <w:t>The UL/DL correspondence is created via the RACH procedure (i.e. the transmitted PRACH is associated to a specific SSB/CSI-RS</w:t>
      </w:r>
      <w:r w:rsidR="00AD285F">
        <w:rPr>
          <w:lang w:val="en-US" w:eastAsia="x-none"/>
        </w:rPr>
        <w:t>.</w:t>
      </w:r>
      <w:r w:rsidR="00AC7ECA">
        <w:rPr>
          <w:lang w:val="en-US" w:eastAsia="x-none"/>
        </w:rPr>
        <w:t>)</w:t>
      </w:r>
      <w:r w:rsidR="00FE0C52">
        <w:rPr>
          <w:lang w:val="en-US" w:eastAsia="x-none"/>
        </w:rPr>
        <w:t>.</w:t>
      </w:r>
      <w:r w:rsidR="00225D57">
        <w:rPr>
          <w:lang w:val="en-US" w:eastAsia="x-none"/>
        </w:rPr>
        <w:t xml:space="preserve"> </w:t>
      </w:r>
      <w:r w:rsidR="00DC4E59">
        <w:rPr>
          <w:lang w:val="en-US" w:eastAsia="x-none"/>
        </w:rPr>
        <w:t>The UE chooses a specific DL beams when the RSRP of the beam is above a configured threshold.</w:t>
      </w:r>
      <w:r w:rsidR="00351B24">
        <w:rPr>
          <w:lang w:val="en-US" w:eastAsia="x-none"/>
        </w:rPr>
        <w:t xml:space="preserve"> </w:t>
      </w:r>
      <w:r w:rsidR="008C70A2">
        <w:rPr>
          <w:lang w:val="en-US" w:eastAsia="x-none"/>
        </w:rPr>
        <w:t xml:space="preserve">For the RACH-less solution, </w:t>
      </w:r>
      <w:r w:rsidR="00814F5B">
        <w:rPr>
          <w:lang w:val="en-US" w:eastAsia="x-none"/>
        </w:rPr>
        <w:t xml:space="preserve">as there is no PRACH transmission, </w:t>
      </w:r>
      <w:r w:rsidR="00782E36">
        <w:rPr>
          <w:lang w:val="en-US" w:eastAsia="x-none"/>
        </w:rPr>
        <w:t>the UL/DL correspondence should be created via the PUSCH</w:t>
      </w:r>
      <w:r w:rsidR="006E2282">
        <w:rPr>
          <w:lang w:val="en-US" w:eastAsia="x-none"/>
        </w:rPr>
        <w:t xml:space="preserve"> transmission</w:t>
      </w:r>
      <w:r w:rsidR="001C562A">
        <w:rPr>
          <w:lang w:val="en-US" w:eastAsia="x-none"/>
        </w:rPr>
        <w:t xml:space="preserve">. </w:t>
      </w:r>
      <w:r w:rsidR="00742017">
        <w:rPr>
          <w:lang w:val="en-US" w:eastAsia="x-none"/>
        </w:rPr>
        <w:t>Thus</w:t>
      </w:r>
      <w:r w:rsidR="001C562A">
        <w:rPr>
          <w:lang w:val="en-US" w:eastAsia="x-none"/>
        </w:rPr>
        <w:t xml:space="preserve"> we consider that the PUSCH resource should be a</w:t>
      </w:r>
      <w:r w:rsidR="00A62C6B">
        <w:rPr>
          <w:lang w:val="en-US" w:eastAsia="x-none"/>
        </w:rPr>
        <w:t xml:space="preserve">ssociated to a specific DL beam, and the selection of the DL beam should be the same as the NR RACH procedure (i.e. based on the </w:t>
      </w:r>
      <w:r w:rsidR="00323137">
        <w:rPr>
          <w:lang w:val="en-US" w:eastAsia="x-none"/>
        </w:rPr>
        <w:t>RSRP measurement thre</w:t>
      </w:r>
      <w:r w:rsidR="00912A94">
        <w:rPr>
          <w:lang w:val="en-US" w:eastAsia="x-none"/>
        </w:rPr>
        <w:t>s</w:t>
      </w:r>
      <w:r w:rsidR="00323137">
        <w:rPr>
          <w:lang w:val="en-US" w:eastAsia="x-none"/>
        </w:rPr>
        <w:t>hold</w:t>
      </w:r>
      <w:r w:rsidR="00A62C6B">
        <w:rPr>
          <w:lang w:val="en-US" w:eastAsia="x-none"/>
        </w:rPr>
        <w:t>).</w:t>
      </w:r>
      <w:r w:rsidR="00C935D4">
        <w:rPr>
          <w:lang w:val="en-US" w:eastAsia="x-none"/>
        </w:rPr>
        <w:t xml:space="preserve"> The details on how to </w:t>
      </w:r>
      <w:r w:rsidR="00367726">
        <w:rPr>
          <w:lang w:val="en-US" w:eastAsia="x-none"/>
        </w:rPr>
        <w:t>associate</w:t>
      </w:r>
      <w:r w:rsidR="00C935D4">
        <w:rPr>
          <w:lang w:val="en-US" w:eastAsia="x-none"/>
        </w:rPr>
        <w:t xml:space="preserve"> the PUSCH resource to the DL beam can be discussed further</w:t>
      </w:r>
      <w:r w:rsidR="00FA0712">
        <w:rPr>
          <w:lang w:val="en-US" w:eastAsia="x-none"/>
        </w:rPr>
        <w:t xml:space="preserve"> in RAN1</w:t>
      </w:r>
      <w:r w:rsidR="00C935D4">
        <w:rPr>
          <w:lang w:val="en-US" w:eastAsia="x-none"/>
        </w:rPr>
        <w:t>.</w:t>
      </w:r>
    </w:p>
    <w:p w14:paraId="47C0C1A6" w14:textId="5B26ECDD" w:rsidR="00C935D4" w:rsidRPr="008C7392" w:rsidRDefault="005E55A0" w:rsidP="008543A9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="00C935D4" w:rsidRPr="008C7392">
        <w:rPr>
          <w:b/>
          <w:lang w:val="en-US" w:eastAsia="x-none"/>
        </w:rPr>
        <w:t xml:space="preserve">The PUSCH resource </w:t>
      </w:r>
      <w:r w:rsidR="00B02552" w:rsidRPr="008C7392">
        <w:rPr>
          <w:b/>
          <w:lang w:val="en-US" w:eastAsia="x-none"/>
        </w:rPr>
        <w:t>of the RACH-less solution is associated to a SSB/CSI-RS</w:t>
      </w:r>
      <w:r w:rsidR="000A2075" w:rsidRPr="008C7392">
        <w:rPr>
          <w:b/>
          <w:lang w:val="en-US" w:eastAsia="x-none"/>
        </w:rPr>
        <w:t>.</w:t>
      </w:r>
    </w:p>
    <w:p w14:paraId="44DC39CC" w14:textId="77777777" w:rsidR="00FC571D" w:rsidRPr="008C7392" w:rsidRDefault="00FC571D" w:rsidP="00FC571D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7F59B804" w14:textId="4A25F7A6" w:rsidR="005E55A0" w:rsidRDefault="002F5B43" w:rsidP="008543A9">
      <w:pPr>
        <w:rPr>
          <w:lang w:val="en-US" w:eastAsia="x-none"/>
        </w:rPr>
      </w:pPr>
      <w:r>
        <w:rPr>
          <w:lang w:val="en-US" w:eastAsia="x-none"/>
        </w:rPr>
        <w:t xml:space="preserve">If Proposal </w:t>
      </w:r>
      <w:r w:rsidR="00A26A70">
        <w:rPr>
          <w:lang w:val="en-US" w:eastAsia="x-none"/>
        </w:rPr>
        <w:t>2/</w:t>
      </w:r>
      <w:r>
        <w:rPr>
          <w:lang w:val="en-US" w:eastAsia="x-none"/>
        </w:rPr>
        <w:t xml:space="preserve">3 </w:t>
      </w:r>
      <w:r w:rsidR="00CA5E48">
        <w:rPr>
          <w:lang w:val="en-US" w:eastAsia="x-none"/>
        </w:rPr>
        <w:t>is</w:t>
      </w:r>
      <w:r>
        <w:rPr>
          <w:lang w:val="en-US" w:eastAsia="x-none"/>
        </w:rPr>
        <w:t xml:space="preserve"> agreed, RAN2 should inform RAN1 to design how to associate the PUSCH resource to the SSB/CSI-RS</w:t>
      </w:r>
      <w:r w:rsidR="008E58A1">
        <w:rPr>
          <w:lang w:val="en-US" w:eastAsia="x-none"/>
        </w:rPr>
        <w:t>, and how to</w:t>
      </w:r>
      <w:r w:rsidR="00D20096">
        <w:rPr>
          <w:lang w:val="en-US" w:eastAsia="x-none"/>
        </w:rPr>
        <w:t xml:space="preserve"> create the UL/DL correspondence based on the transmission of the PUSCH.</w:t>
      </w:r>
    </w:p>
    <w:p w14:paraId="7E167F34" w14:textId="34FB206A" w:rsidR="00CF7194" w:rsidRDefault="00CF7194" w:rsidP="008543A9">
      <w:pPr>
        <w:rPr>
          <w:b/>
          <w:lang w:val="en-US" w:eastAsia="x-none"/>
        </w:rPr>
      </w:pPr>
      <w:r w:rsidRPr="00E5748E">
        <w:rPr>
          <w:b/>
          <w:lang w:val="en-US" w:eastAsia="x-none"/>
        </w:rPr>
        <w:t>Proposal 4: If Proposal 2/3 is agreed, RAN2 is kindly requested to send an LS to RAN</w:t>
      </w:r>
      <w:r w:rsidR="005E356C" w:rsidRPr="00E5748E">
        <w:rPr>
          <w:b/>
          <w:lang w:val="en-US" w:eastAsia="x-none"/>
        </w:rPr>
        <w:t>1</w:t>
      </w:r>
      <w:r w:rsidRPr="00E5748E">
        <w:rPr>
          <w:b/>
          <w:lang w:val="en-US" w:eastAsia="x-none"/>
        </w:rPr>
        <w:t xml:space="preserve"> to inform them the RAN2 agreements.</w:t>
      </w:r>
    </w:p>
    <w:p w14:paraId="4E94567A" w14:textId="6539FF77" w:rsidR="005C0AFA" w:rsidRDefault="002D6015" w:rsidP="000821F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>-alike transmission</w:t>
      </w:r>
      <w:r w:rsidR="00BA3CF4">
        <w:rPr>
          <w:lang w:val="en-US"/>
        </w:rPr>
        <w:t xml:space="preserve"> for RACH-less handover</w:t>
      </w:r>
    </w:p>
    <w:p w14:paraId="1AC07AF6" w14:textId="5E934823" w:rsidR="00BA3CF4" w:rsidRDefault="000821FC" w:rsidP="008543A9">
      <w:pPr>
        <w:rPr>
          <w:lang w:val="en-US" w:eastAsia="x-none"/>
        </w:rPr>
      </w:pPr>
      <w:r>
        <w:rPr>
          <w:lang w:val="en-US" w:eastAsia="x-none"/>
        </w:rPr>
        <w:t xml:space="preserve">According to the recent discussion in the 2-step RACH procedure, the UE </w:t>
      </w:r>
      <w:r w:rsidR="00177102">
        <w:rPr>
          <w:lang w:val="en-US" w:eastAsia="x-none"/>
        </w:rPr>
        <w:t xml:space="preserve">in IDLE/INACTIVE </w:t>
      </w:r>
      <w:r>
        <w:rPr>
          <w:lang w:val="en-US" w:eastAsia="x-none"/>
        </w:rPr>
        <w:t xml:space="preserve">can send </w:t>
      </w:r>
      <w:r w:rsidR="004D6F7A">
        <w:rPr>
          <w:lang w:val="en-US" w:eastAsia="x-none"/>
        </w:rPr>
        <w:t>PRACH+</w:t>
      </w:r>
      <w:r w:rsidR="00177102">
        <w:rPr>
          <w:lang w:val="en-US" w:eastAsia="x-none"/>
        </w:rPr>
        <w:t xml:space="preserve">PUSCH (including uplink data) directly to the network via </w:t>
      </w:r>
      <w:proofErr w:type="spellStart"/>
      <w:r w:rsidR="00177102">
        <w:rPr>
          <w:lang w:val="en-US" w:eastAsia="x-none"/>
        </w:rPr>
        <w:t>MsgA</w:t>
      </w:r>
      <w:proofErr w:type="spellEnd"/>
      <w:r w:rsidR="008A3989">
        <w:rPr>
          <w:lang w:val="en-US" w:eastAsia="x-none"/>
        </w:rPr>
        <w:t>, and the PRACH and PUSCH can be within the same slot</w:t>
      </w:r>
      <w:r w:rsidR="00FC631A">
        <w:rPr>
          <w:lang w:val="en-US" w:eastAsia="x-none"/>
        </w:rPr>
        <w:t xml:space="preserve">. </w:t>
      </w:r>
      <w:r w:rsidR="00B91F88">
        <w:rPr>
          <w:lang w:val="en-US" w:eastAsia="x-none"/>
        </w:rPr>
        <w:t xml:space="preserve">Then from our understanding, </w:t>
      </w:r>
      <w:r w:rsidR="00F701D1">
        <w:rPr>
          <w:lang w:val="en-US" w:eastAsia="x-none"/>
        </w:rPr>
        <w:t>t</w:t>
      </w:r>
      <w:r w:rsidR="00B91F88">
        <w:rPr>
          <w:lang w:val="en-US" w:eastAsia="x-none"/>
        </w:rPr>
        <w:t>he UE capable of 2-step RACH c</w:t>
      </w:r>
      <w:r w:rsidR="008B0130">
        <w:rPr>
          <w:lang w:val="en-US" w:eastAsia="x-none"/>
        </w:rPr>
        <w:t xml:space="preserve">an also send the </w:t>
      </w:r>
      <w:r w:rsidR="00D6529E">
        <w:rPr>
          <w:lang w:val="en-US" w:eastAsia="x-none"/>
        </w:rPr>
        <w:t>PRACH+</w:t>
      </w:r>
      <w:r w:rsidR="008B0130">
        <w:rPr>
          <w:lang w:val="en-US" w:eastAsia="x-none"/>
        </w:rPr>
        <w:t>PUSCH directly to the target cell if the TA of the target cell is unknown to the UE.</w:t>
      </w:r>
      <w:r w:rsidR="00A50253">
        <w:rPr>
          <w:lang w:val="en-US" w:eastAsia="x-none"/>
        </w:rPr>
        <w:t xml:space="preserve"> Compared with the 2-step RACH procedure, the benefit of such solution</w:t>
      </w:r>
      <w:r w:rsidR="00177102">
        <w:rPr>
          <w:lang w:val="en-US" w:eastAsia="x-none"/>
        </w:rPr>
        <w:t xml:space="preserve"> </w:t>
      </w:r>
      <w:r w:rsidR="00E273BD">
        <w:rPr>
          <w:lang w:val="en-US" w:eastAsia="x-none"/>
        </w:rPr>
        <w:t>is that the UE does not have to wait for the RAR before sending the subsequent PUSCH(s)/data.</w:t>
      </w:r>
    </w:p>
    <w:p w14:paraId="23E8D941" w14:textId="390194E6" w:rsidR="002D6015" w:rsidRPr="00407F23" w:rsidRDefault="008E7C66" w:rsidP="008543A9">
      <w:pPr>
        <w:rPr>
          <w:b/>
          <w:lang w:val="en-US" w:eastAsia="x-none"/>
        </w:rPr>
      </w:pPr>
      <w:r w:rsidRPr="00407F23">
        <w:rPr>
          <w:b/>
          <w:lang w:val="en-US" w:eastAsia="x-none"/>
        </w:rPr>
        <w:t xml:space="preserve">Proposal 5: If the </w:t>
      </w:r>
      <w:r w:rsidR="00B41864" w:rsidRPr="00407F23">
        <w:rPr>
          <w:b/>
          <w:lang w:val="en-US" w:eastAsia="x-none"/>
        </w:rPr>
        <w:t>TA of the target cell</w:t>
      </w:r>
      <w:r w:rsidR="004831BE" w:rsidRPr="00407F23">
        <w:rPr>
          <w:b/>
          <w:lang w:val="en-US" w:eastAsia="x-none"/>
        </w:rPr>
        <w:t xml:space="preserve"> is unknown to the UE, the UE </w:t>
      </w:r>
      <w:r w:rsidR="008E7D34" w:rsidRPr="00407F23">
        <w:rPr>
          <w:b/>
          <w:lang w:val="en-US" w:eastAsia="x-none"/>
        </w:rPr>
        <w:t xml:space="preserve">capable of 2-step </w:t>
      </w:r>
      <w:r w:rsidR="0000350A">
        <w:rPr>
          <w:b/>
          <w:lang w:val="en-US" w:eastAsia="x-none"/>
        </w:rPr>
        <w:t xml:space="preserve">RACH </w:t>
      </w:r>
      <w:r w:rsidR="004831BE" w:rsidRPr="00407F23">
        <w:rPr>
          <w:b/>
          <w:lang w:val="en-US" w:eastAsia="x-none"/>
        </w:rPr>
        <w:t xml:space="preserve">sends </w:t>
      </w:r>
      <w:r w:rsidR="002800F5">
        <w:rPr>
          <w:b/>
          <w:lang w:val="en-US" w:eastAsia="x-none"/>
        </w:rPr>
        <w:t>PRACH+</w:t>
      </w:r>
      <w:r w:rsidR="004831BE" w:rsidRPr="00407F23">
        <w:rPr>
          <w:b/>
          <w:lang w:val="en-US" w:eastAsia="x-none"/>
        </w:rPr>
        <w:t>PUS</w:t>
      </w:r>
      <w:r w:rsidR="006F3DD2" w:rsidRPr="00407F23">
        <w:rPr>
          <w:b/>
          <w:lang w:val="en-US" w:eastAsia="x-none"/>
        </w:rPr>
        <w:t>CH directly to the target cell</w:t>
      </w:r>
      <w:r w:rsidR="00105A63" w:rsidRPr="00407F23">
        <w:rPr>
          <w:b/>
          <w:lang w:val="en-US" w:eastAsia="x-none"/>
        </w:rPr>
        <w:t xml:space="preserve"> during the RACH-less handover</w:t>
      </w:r>
      <w:r w:rsidR="006F3DD2" w:rsidRPr="00407F23">
        <w:rPr>
          <w:b/>
          <w:lang w:val="en-US" w:eastAsia="x-none"/>
        </w:rPr>
        <w:t>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67896BEA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E36A47">
        <w:t xml:space="preserve">Observations and </w:t>
      </w:r>
      <w:r w:rsidR="00FC622D">
        <w:t>P</w:t>
      </w:r>
      <w:r w:rsidR="00061FED">
        <w:t>roposal</w:t>
      </w:r>
      <w:r w:rsidR="008C2707">
        <w:t>s</w:t>
      </w:r>
      <w:r w:rsidR="008C5973">
        <w:rPr>
          <w:rFonts w:hint="eastAsia"/>
        </w:rPr>
        <w:t>：</w:t>
      </w:r>
    </w:p>
    <w:p w14:paraId="63A6EAE2" w14:textId="77777777" w:rsidR="00E72B28" w:rsidRDefault="00E72B28" w:rsidP="00E72B28">
      <w:pPr>
        <w:rPr>
          <w:b/>
          <w:lang w:val="en-US" w:eastAsia="x-none"/>
        </w:rPr>
      </w:pPr>
      <w:r w:rsidRPr="00B51FB2">
        <w:rPr>
          <w:b/>
          <w:lang w:val="en-US" w:eastAsia="x-none"/>
        </w:rPr>
        <w:t>Proposal</w:t>
      </w:r>
      <w:r>
        <w:rPr>
          <w:b/>
          <w:lang w:val="en-US" w:eastAsia="x-none"/>
        </w:rPr>
        <w:t xml:space="preserve"> 1</w:t>
      </w:r>
      <w:r w:rsidRPr="00B51FB2">
        <w:rPr>
          <w:b/>
          <w:lang w:val="en-US" w:eastAsia="x-none"/>
        </w:rPr>
        <w:t>: The LTE RACH-</w:t>
      </w:r>
      <w:r>
        <w:rPr>
          <w:b/>
          <w:lang w:val="en-US" w:eastAsia="x-none"/>
        </w:rPr>
        <w:t>less solution is re-used for NR as follows:</w:t>
      </w:r>
    </w:p>
    <w:p w14:paraId="158DDD29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network indicates the TA of the target PTAG to the UE.</w:t>
      </w:r>
    </w:p>
    <w:p w14:paraId="7E6A2770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UE keeps using the pre-configured periodic PUSCH resources (namely “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>”) for the uplink data transmission without waiting for the confirmation (i.e. the Contention Resolution MAC CE scheduled by the C-RNTI PDCCH) from the network.</w:t>
      </w:r>
    </w:p>
    <w:p w14:paraId="4977E0B5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 xml:space="preserve">The </w:t>
      </w:r>
      <w:r w:rsidRPr="00F074A4">
        <w:rPr>
          <w:b/>
          <w:noProof/>
        </w:rPr>
        <w:t>p</w:t>
      </w:r>
      <w:r w:rsidRPr="00F074A4">
        <w:rPr>
          <w:b/>
          <w:noProof/>
          <w:lang w:eastAsia="zh-CN"/>
        </w:rPr>
        <w:t>reallocated uplink grant</w:t>
      </w:r>
      <w:r w:rsidRPr="00F074A4">
        <w:rPr>
          <w:b/>
          <w:lang w:val="en-US" w:eastAsia="x-none"/>
        </w:rPr>
        <w:t xml:space="preserve"> is released if the UE receives the confirmation from the network.</w:t>
      </w:r>
    </w:p>
    <w:p w14:paraId="16F464AF" w14:textId="77777777" w:rsidR="00E72B28" w:rsidRPr="00F074A4" w:rsidRDefault="00E72B28" w:rsidP="00E72B28">
      <w:pPr>
        <w:pStyle w:val="ListParagraph"/>
        <w:numPr>
          <w:ilvl w:val="0"/>
          <w:numId w:val="13"/>
        </w:numPr>
        <w:ind w:firstLineChars="0"/>
        <w:rPr>
          <w:b/>
          <w:lang w:val="en-US" w:eastAsia="x-none"/>
        </w:rPr>
      </w:pPr>
      <w:r w:rsidRPr="00F074A4">
        <w:rPr>
          <w:b/>
          <w:lang w:val="en-US" w:eastAsia="x-none"/>
        </w:rPr>
        <w:t>The RACH-less handover is considered successful if the UE receives the confirmation from the network.</w:t>
      </w:r>
    </w:p>
    <w:p w14:paraId="21BF2A6D" w14:textId="77777777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2</w:t>
      </w:r>
      <w:r w:rsidRPr="008C7392">
        <w:rPr>
          <w:rFonts w:hint="eastAsia"/>
          <w:b/>
          <w:lang w:val="en-US"/>
        </w:rPr>
        <w:t xml:space="preserve">: </w:t>
      </w:r>
      <w:r w:rsidRPr="008C7392">
        <w:rPr>
          <w:b/>
          <w:lang w:val="en-US" w:eastAsia="x-none"/>
        </w:rPr>
        <w:t>The PUSCH resource of the RACH-less solution is associated to a SSB/CSI-RS.</w:t>
      </w:r>
    </w:p>
    <w:p w14:paraId="3DCB5471" w14:textId="64067391" w:rsidR="00397E6C" w:rsidRPr="008C7392" w:rsidRDefault="00397E6C" w:rsidP="00397E6C">
      <w:pPr>
        <w:rPr>
          <w:b/>
          <w:lang w:val="en-US" w:eastAsia="x-none"/>
        </w:rPr>
      </w:pPr>
      <w:r w:rsidRPr="008C7392">
        <w:rPr>
          <w:b/>
          <w:lang w:val="en-US" w:eastAsia="x-none"/>
        </w:rPr>
        <w:t>Proposal 3: The UE selects the SSB/CSI-RS associated to the PUSCH resource</w:t>
      </w:r>
      <w:r w:rsidR="00AB3AB1">
        <w:rPr>
          <w:b/>
          <w:lang w:val="en-US" w:eastAsia="x-none"/>
        </w:rPr>
        <w:t xml:space="preserve"> which is used for the RACH-less handover</w:t>
      </w:r>
      <w:r w:rsidRPr="008C7392">
        <w:rPr>
          <w:b/>
          <w:lang w:val="en-US" w:eastAsia="x-none"/>
        </w:rPr>
        <w:t>, if the RSRP of the SSB/CSI-RS is above a configured threshold.</w:t>
      </w:r>
    </w:p>
    <w:p w14:paraId="1E82FA0B" w14:textId="5BC150B3" w:rsidR="00397E6C" w:rsidRDefault="00FD063B" w:rsidP="004D33AB">
      <w:pPr>
        <w:rPr>
          <w:b/>
          <w:lang w:val="en-US" w:eastAsia="x-none"/>
        </w:rPr>
      </w:pPr>
      <w:r w:rsidRPr="00E5748E">
        <w:rPr>
          <w:b/>
          <w:lang w:val="en-US" w:eastAsia="x-none"/>
        </w:rPr>
        <w:lastRenderedPageBreak/>
        <w:t>Proposal 4: If Proposal 2/3 is agreed, RAN2 is kindly requested to send an LS to RAN1 to inform them the RAN2 agreements.</w:t>
      </w:r>
    </w:p>
    <w:p w14:paraId="008B2869" w14:textId="77777777" w:rsidR="00DA082F" w:rsidRPr="00407F23" w:rsidRDefault="00DA082F" w:rsidP="00DA082F">
      <w:pPr>
        <w:rPr>
          <w:b/>
          <w:lang w:val="en-US" w:eastAsia="x-none"/>
        </w:rPr>
      </w:pPr>
      <w:r w:rsidRPr="00407F23">
        <w:rPr>
          <w:b/>
          <w:lang w:val="en-US" w:eastAsia="x-none"/>
        </w:rPr>
        <w:t xml:space="preserve">Proposal 5: If the TA of the target cell is unknown to the UE, the UE capable of 2-step </w:t>
      </w:r>
      <w:r>
        <w:rPr>
          <w:b/>
          <w:lang w:val="en-US" w:eastAsia="x-none"/>
        </w:rPr>
        <w:t xml:space="preserve">RACH </w:t>
      </w:r>
      <w:r w:rsidRPr="00407F23">
        <w:rPr>
          <w:b/>
          <w:lang w:val="en-US" w:eastAsia="x-none"/>
        </w:rPr>
        <w:t xml:space="preserve">sends </w:t>
      </w:r>
      <w:r>
        <w:rPr>
          <w:b/>
          <w:lang w:val="en-US" w:eastAsia="x-none"/>
        </w:rPr>
        <w:t>PRACH+</w:t>
      </w:r>
      <w:r w:rsidRPr="00407F23">
        <w:rPr>
          <w:b/>
          <w:lang w:val="en-US" w:eastAsia="x-none"/>
        </w:rPr>
        <w:t>PUSCH directly to the target cell during the RACH-less handover.</w:t>
      </w:r>
    </w:p>
    <w:p w14:paraId="5953678D" w14:textId="77777777" w:rsidR="007F2CC4" w:rsidRDefault="007F2CC4" w:rsidP="004D33AB"/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607A2328" w14:textId="0F9224A1" w:rsidR="00550393" w:rsidRDefault="0004432C" w:rsidP="00A8561A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8543A9" w:rsidRPr="008543A9">
        <w:t>RP-181433</w:t>
      </w:r>
      <w:r w:rsidR="008543A9">
        <w:t xml:space="preserve">, </w:t>
      </w:r>
      <w:r w:rsidR="00177A7B">
        <w:t>Intel, “</w:t>
      </w:r>
      <w:r w:rsidR="00177A7B" w:rsidRPr="004B398C">
        <w:t>New WID: NR mobility enhancements</w:t>
      </w:r>
      <w:r w:rsidR="00177A7B">
        <w:t>”</w:t>
      </w:r>
      <w:r w:rsidR="00AB16CE">
        <w:t>.</w:t>
      </w:r>
    </w:p>
    <w:p w14:paraId="05E68650" w14:textId="77777777" w:rsidR="003C3401" w:rsidRDefault="003C3401" w:rsidP="00A8561A">
      <w:pPr>
        <w:spacing w:afterLines="50"/>
        <w:jc w:val="left"/>
      </w:pPr>
    </w:p>
    <w:sectPr w:rsidR="003C3401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71F0D" w14:textId="77777777" w:rsidR="00F03718" w:rsidRDefault="00F03718">
      <w:pPr>
        <w:spacing w:after="0" w:line="240" w:lineRule="auto"/>
      </w:pPr>
      <w:r>
        <w:separator/>
      </w:r>
    </w:p>
  </w:endnote>
  <w:endnote w:type="continuationSeparator" w:id="0">
    <w:p w14:paraId="446E715B" w14:textId="77777777" w:rsidR="00F03718" w:rsidRDefault="00F03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05F88" w14:textId="77777777" w:rsidR="00F03718" w:rsidRDefault="00F03718">
      <w:pPr>
        <w:spacing w:after="0" w:line="240" w:lineRule="auto"/>
      </w:pPr>
      <w:r>
        <w:separator/>
      </w:r>
    </w:p>
  </w:footnote>
  <w:footnote w:type="continuationSeparator" w:id="0">
    <w:p w14:paraId="7A7CF495" w14:textId="77777777" w:rsidR="00F03718" w:rsidRDefault="00F03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2A24913"/>
    <w:multiLevelType w:val="hybridMultilevel"/>
    <w:tmpl w:val="3C4823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50F6D"/>
    <w:multiLevelType w:val="hybridMultilevel"/>
    <w:tmpl w:val="E22E8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9"/>
  </w:num>
  <w:num w:numId="7">
    <w:abstractNumId w:val="10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0"/>
  </w:num>
  <w:num w:numId="13">
    <w:abstractNumId w:val="8"/>
  </w:num>
  <w:num w:numId="14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2201"/>
    <w:rsid w:val="00003169"/>
    <w:rsid w:val="00003229"/>
    <w:rsid w:val="00003373"/>
    <w:rsid w:val="0000350A"/>
    <w:rsid w:val="00003C45"/>
    <w:rsid w:val="000044EF"/>
    <w:rsid w:val="000049BE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17AAC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178B"/>
    <w:rsid w:val="000332BA"/>
    <w:rsid w:val="00033817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7A5"/>
    <w:rsid w:val="000417DA"/>
    <w:rsid w:val="00041967"/>
    <w:rsid w:val="00041EBF"/>
    <w:rsid w:val="00042FE8"/>
    <w:rsid w:val="00043412"/>
    <w:rsid w:val="0004394D"/>
    <w:rsid w:val="0004432C"/>
    <w:rsid w:val="0004548C"/>
    <w:rsid w:val="00045604"/>
    <w:rsid w:val="000459C8"/>
    <w:rsid w:val="00045F13"/>
    <w:rsid w:val="0004621D"/>
    <w:rsid w:val="0004630D"/>
    <w:rsid w:val="00046BE8"/>
    <w:rsid w:val="00050054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5254"/>
    <w:rsid w:val="00056DED"/>
    <w:rsid w:val="00057255"/>
    <w:rsid w:val="00057914"/>
    <w:rsid w:val="00057CF4"/>
    <w:rsid w:val="00061ACB"/>
    <w:rsid w:val="00061FED"/>
    <w:rsid w:val="00062AF0"/>
    <w:rsid w:val="000632EE"/>
    <w:rsid w:val="00063990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3E5"/>
    <w:rsid w:val="00072488"/>
    <w:rsid w:val="000730DE"/>
    <w:rsid w:val="000731C7"/>
    <w:rsid w:val="000734BE"/>
    <w:rsid w:val="00073D27"/>
    <w:rsid w:val="000759D1"/>
    <w:rsid w:val="00075EB2"/>
    <w:rsid w:val="000761EB"/>
    <w:rsid w:val="000762F4"/>
    <w:rsid w:val="00076D3C"/>
    <w:rsid w:val="00076EC4"/>
    <w:rsid w:val="00077EE0"/>
    <w:rsid w:val="000821FC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6F70"/>
    <w:rsid w:val="00097C7F"/>
    <w:rsid w:val="00097C9C"/>
    <w:rsid w:val="000A0660"/>
    <w:rsid w:val="000A0B52"/>
    <w:rsid w:val="000A1D44"/>
    <w:rsid w:val="000A2075"/>
    <w:rsid w:val="000A2371"/>
    <w:rsid w:val="000A264C"/>
    <w:rsid w:val="000A2AA2"/>
    <w:rsid w:val="000A35A3"/>
    <w:rsid w:val="000A367D"/>
    <w:rsid w:val="000A3746"/>
    <w:rsid w:val="000A3B22"/>
    <w:rsid w:val="000A4393"/>
    <w:rsid w:val="000A68BB"/>
    <w:rsid w:val="000A6A85"/>
    <w:rsid w:val="000A723E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1C0B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1BD8"/>
    <w:rsid w:val="000D1EDD"/>
    <w:rsid w:val="000D2A73"/>
    <w:rsid w:val="000D2CD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E7CE0"/>
    <w:rsid w:val="000F231C"/>
    <w:rsid w:val="000F2E41"/>
    <w:rsid w:val="000F3711"/>
    <w:rsid w:val="000F3C57"/>
    <w:rsid w:val="000F3C66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3FA"/>
    <w:rsid w:val="001057A4"/>
    <w:rsid w:val="00105A63"/>
    <w:rsid w:val="00105FC1"/>
    <w:rsid w:val="00106F0D"/>
    <w:rsid w:val="00107090"/>
    <w:rsid w:val="001074F1"/>
    <w:rsid w:val="00107B07"/>
    <w:rsid w:val="00110419"/>
    <w:rsid w:val="00110F82"/>
    <w:rsid w:val="001110CD"/>
    <w:rsid w:val="0011134F"/>
    <w:rsid w:val="00112478"/>
    <w:rsid w:val="001127AE"/>
    <w:rsid w:val="001128D2"/>
    <w:rsid w:val="00112D9F"/>
    <w:rsid w:val="00113235"/>
    <w:rsid w:val="00113507"/>
    <w:rsid w:val="001141C8"/>
    <w:rsid w:val="00114657"/>
    <w:rsid w:val="00114A94"/>
    <w:rsid w:val="00115666"/>
    <w:rsid w:val="00115741"/>
    <w:rsid w:val="00115EBC"/>
    <w:rsid w:val="001173C2"/>
    <w:rsid w:val="00117958"/>
    <w:rsid w:val="001179FA"/>
    <w:rsid w:val="00117A3B"/>
    <w:rsid w:val="0012126A"/>
    <w:rsid w:val="00121FCA"/>
    <w:rsid w:val="001229AD"/>
    <w:rsid w:val="00122CA5"/>
    <w:rsid w:val="00123264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116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E20"/>
    <w:rsid w:val="001503CE"/>
    <w:rsid w:val="001507B0"/>
    <w:rsid w:val="001510A9"/>
    <w:rsid w:val="001510F0"/>
    <w:rsid w:val="001525BF"/>
    <w:rsid w:val="0015382C"/>
    <w:rsid w:val="001558DA"/>
    <w:rsid w:val="001564B3"/>
    <w:rsid w:val="00157341"/>
    <w:rsid w:val="00160F5E"/>
    <w:rsid w:val="00161188"/>
    <w:rsid w:val="001617DC"/>
    <w:rsid w:val="00161A91"/>
    <w:rsid w:val="00161CCD"/>
    <w:rsid w:val="00162191"/>
    <w:rsid w:val="001637E4"/>
    <w:rsid w:val="00163928"/>
    <w:rsid w:val="001645ED"/>
    <w:rsid w:val="00164B62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27E1"/>
    <w:rsid w:val="0017352C"/>
    <w:rsid w:val="00173650"/>
    <w:rsid w:val="00173F37"/>
    <w:rsid w:val="00173FE1"/>
    <w:rsid w:val="0017443F"/>
    <w:rsid w:val="00174DD5"/>
    <w:rsid w:val="001755AE"/>
    <w:rsid w:val="00176A05"/>
    <w:rsid w:val="00176CE1"/>
    <w:rsid w:val="00177019"/>
    <w:rsid w:val="00177102"/>
    <w:rsid w:val="00177A7B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DA4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0E83"/>
    <w:rsid w:val="001A1CE6"/>
    <w:rsid w:val="001A23A7"/>
    <w:rsid w:val="001A2F08"/>
    <w:rsid w:val="001A492F"/>
    <w:rsid w:val="001A4E12"/>
    <w:rsid w:val="001A554A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4A4"/>
    <w:rsid w:val="001C3C4D"/>
    <w:rsid w:val="001C3F34"/>
    <w:rsid w:val="001C4B6A"/>
    <w:rsid w:val="001C54FF"/>
    <w:rsid w:val="001C562A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3C66"/>
    <w:rsid w:val="001E4112"/>
    <w:rsid w:val="001E49C4"/>
    <w:rsid w:val="001E4A95"/>
    <w:rsid w:val="001E5BD2"/>
    <w:rsid w:val="001E6ADF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1F7ACE"/>
    <w:rsid w:val="002012D1"/>
    <w:rsid w:val="00201BE0"/>
    <w:rsid w:val="00202842"/>
    <w:rsid w:val="00203669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4DD7"/>
    <w:rsid w:val="0021512C"/>
    <w:rsid w:val="002157D4"/>
    <w:rsid w:val="002167C5"/>
    <w:rsid w:val="00216839"/>
    <w:rsid w:val="002177C8"/>
    <w:rsid w:val="00217E25"/>
    <w:rsid w:val="00220147"/>
    <w:rsid w:val="00220926"/>
    <w:rsid w:val="00220B81"/>
    <w:rsid w:val="00220FE5"/>
    <w:rsid w:val="0022100D"/>
    <w:rsid w:val="00221A02"/>
    <w:rsid w:val="0022225D"/>
    <w:rsid w:val="002227B7"/>
    <w:rsid w:val="00223803"/>
    <w:rsid w:val="002238C9"/>
    <w:rsid w:val="00223B53"/>
    <w:rsid w:val="002243E8"/>
    <w:rsid w:val="00224908"/>
    <w:rsid w:val="0022577E"/>
    <w:rsid w:val="00225D57"/>
    <w:rsid w:val="0022681B"/>
    <w:rsid w:val="00226847"/>
    <w:rsid w:val="00227F89"/>
    <w:rsid w:val="00230354"/>
    <w:rsid w:val="00230403"/>
    <w:rsid w:val="00230A2B"/>
    <w:rsid w:val="002317B9"/>
    <w:rsid w:val="002319DE"/>
    <w:rsid w:val="00232169"/>
    <w:rsid w:val="0023224E"/>
    <w:rsid w:val="0023250A"/>
    <w:rsid w:val="002326BA"/>
    <w:rsid w:val="002337C7"/>
    <w:rsid w:val="002340E5"/>
    <w:rsid w:val="0023525F"/>
    <w:rsid w:val="00236B24"/>
    <w:rsid w:val="00237942"/>
    <w:rsid w:val="002406FF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BB7"/>
    <w:rsid w:val="00243DDB"/>
    <w:rsid w:val="002440DB"/>
    <w:rsid w:val="00244650"/>
    <w:rsid w:val="00244689"/>
    <w:rsid w:val="00244A5D"/>
    <w:rsid w:val="002453AA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987"/>
    <w:rsid w:val="00253EE0"/>
    <w:rsid w:val="0025475A"/>
    <w:rsid w:val="00254CD9"/>
    <w:rsid w:val="00254D4C"/>
    <w:rsid w:val="002553EB"/>
    <w:rsid w:val="0025541E"/>
    <w:rsid w:val="00255DF5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6517F"/>
    <w:rsid w:val="00265C61"/>
    <w:rsid w:val="00270AF9"/>
    <w:rsid w:val="00270E66"/>
    <w:rsid w:val="0027105D"/>
    <w:rsid w:val="00271CF2"/>
    <w:rsid w:val="0027203C"/>
    <w:rsid w:val="0027224E"/>
    <w:rsid w:val="00272393"/>
    <w:rsid w:val="00272BD3"/>
    <w:rsid w:val="00272D0A"/>
    <w:rsid w:val="00274098"/>
    <w:rsid w:val="002740AE"/>
    <w:rsid w:val="00274536"/>
    <w:rsid w:val="002746B1"/>
    <w:rsid w:val="00274EFB"/>
    <w:rsid w:val="00274F4E"/>
    <w:rsid w:val="00275EB0"/>
    <w:rsid w:val="002760BB"/>
    <w:rsid w:val="00276288"/>
    <w:rsid w:val="00276579"/>
    <w:rsid w:val="0027735C"/>
    <w:rsid w:val="00277855"/>
    <w:rsid w:val="002800F5"/>
    <w:rsid w:val="0028191D"/>
    <w:rsid w:val="00281ADB"/>
    <w:rsid w:val="0028226F"/>
    <w:rsid w:val="00282505"/>
    <w:rsid w:val="002829D8"/>
    <w:rsid w:val="0028382F"/>
    <w:rsid w:val="00283CB6"/>
    <w:rsid w:val="00284371"/>
    <w:rsid w:val="00284E63"/>
    <w:rsid w:val="00286563"/>
    <w:rsid w:val="002866C8"/>
    <w:rsid w:val="00287790"/>
    <w:rsid w:val="002907AA"/>
    <w:rsid w:val="002907C3"/>
    <w:rsid w:val="00290FFF"/>
    <w:rsid w:val="002918E6"/>
    <w:rsid w:val="002919E4"/>
    <w:rsid w:val="00291FBB"/>
    <w:rsid w:val="00292DCD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093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240"/>
    <w:rsid w:val="002B14FA"/>
    <w:rsid w:val="002B1971"/>
    <w:rsid w:val="002B260C"/>
    <w:rsid w:val="002B401A"/>
    <w:rsid w:val="002B49DD"/>
    <w:rsid w:val="002B5314"/>
    <w:rsid w:val="002B5CCF"/>
    <w:rsid w:val="002B5DBF"/>
    <w:rsid w:val="002B5F80"/>
    <w:rsid w:val="002B6243"/>
    <w:rsid w:val="002B63F8"/>
    <w:rsid w:val="002B70D0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C6940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015"/>
    <w:rsid w:val="002D62F9"/>
    <w:rsid w:val="002D765C"/>
    <w:rsid w:val="002E01ED"/>
    <w:rsid w:val="002E173A"/>
    <w:rsid w:val="002E23A5"/>
    <w:rsid w:val="002E2D88"/>
    <w:rsid w:val="002E3158"/>
    <w:rsid w:val="002E3517"/>
    <w:rsid w:val="002E3B45"/>
    <w:rsid w:val="002E3FC4"/>
    <w:rsid w:val="002E461D"/>
    <w:rsid w:val="002E4EB2"/>
    <w:rsid w:val="002E53CD"/>
    <w:rsid w:val="002E54FC"/>
    <w:rsid w:val="002E5C33"/>
    <w:rsid w:val="002E6B56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B43"/>
    <w:rsid w:val="002F5D58"/>
    <w:rsid w:val="002F650A"/>
    <w:rsid w:val="002F676B"/>
    <w:rsid w:val="002F6F05"/>
    <w:rsid w:val="002F78D1"/>
    <w:rsid w:val="003000AB"/>
    <w:rsid w:val="00300295"/>
    <w:rsid w:val="00300530"/>
    <w:rsid w:val="00300663"/>
    <w:rsid w:val="00300F34"/>
    <w:rsid w:val="0030119F"/>
    <w:rsid w:val="003011A0"/>
    <w:rsid w:val="0030167F"/>
    <w:rsid w:val="003022D1"/>
    <w:rsid w:val="00302338"/>
    <w:rsid w:val="00302940"/>
    <w:rsid w:val="00302945"/>
    <w:rsid w:val="00303D07"/>
    <w:rsid w:val="003054E4"/>
    <w:rsid w:val="00305CF1"/>
    <w:rsid w:val="00305DE2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493"/>
    <w:rsid w:val="003135F1"/>
    <w:rsid w:val="00314282"/>
    <w:rsid w:val="003142FB"/>
    <w:rsid w:val="00314666"/>
    <w:rsid w:val="003162E0"/>
    <w:rsid w:val="00316DDA"/>
    <w:rsid w:val="003178FC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137"/>
    <w:rsid w:val="00323DAE"/>
    <w:rsid w:val="00324184"/>
    <w:rsid w:val="003242E0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962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0E1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4E2"/>
    <w:rsid w:val="00344F18"/>
    <w:rsid w:val="00345543"/>
    <w:rsid w:val="00345625"/>
    <w:rsid w:val="0034672B"/>
    <w:rsid w:val="00347911"/>
    <w:rsid w:val="00350038"/>
    <w:rsid w:val="003506E2"/>
    <w:rsid w:val="003507DC"/>
    <w:rsid w:val="00351319"/>
    <w:rsid w:val="00351B24"/>
    <w:rsid w:val="0035232A"/>
    <w:rsid w:val="00352520"/>
    <w:rsid w:val="0035279F"/>
    <w:rsid w:val="00352C96"/>
    <w:rsid w:val="00352D46"/>
    <w:rsid w:val="0035326C"/>
    <w:rsid w:val="00353303"/>
    <w:rsid w:val="00353962"/>
    <w:rsid w:val="00353CDF"/>
    <w:rsid w:val="00353FD5"/>
    <w:rsid w:val="0035428C"/>
    <w:rsid w:val="0035465A"/>
    <w:rsid w:val="003547D2"/>
    <w:rsid w:val="00356252"/>
    <w:rsid w:val="003564AF"/>
    <w:rsid w:val="0035716C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5803"/>
    <w:rsid w:val="00367726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3ED8"/>
    <w:rsid w:val="003759B4"/>
    <w:rsid w:val="00376A04"/>
    <w:rsid w:val="003773F3"/>
    <w:rsid w:val="003779E6"/>
    <w:rsid w:val="00380296"/>
    <w:rsid w:val="00380D6B"/>
    <w:rsid w:val="0038119E"/>
    <w:rsid w:val="003811F4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698"/>
    <w:rsid w:val="00393A4A"/>
    <w:rsid w:val="00394601"/>
    <w:rsid w:val="00394836"/>
    <w:rsid w:val="003949DC"/>
    <w:rsid w:val="003951F4"/>
    <w:rsid w:val="00397774"/>
    <w:rsid w:val="00397E6C"/>
    <w:rsid w:val="003A045B"/>
    <w:rsid w:val="003A047A"/>
    <w:rsid w:val="003A06D4"/>
    <w:rsid w:val="003A0BA7"/>
    <w:rsid w:val="003A139D"/>
    <w:rsid w:val="003A16B9"/>
    <w:rsid w:val="003A1E64"/>
    <w:rsid w:val="003A2466"/>
    <w:rsid w:val="003A346D"/>
    <w:rsid w:val="003A5349"/>
    <w:rsid w:val="003A6270"/>
    <w:rsid w:val="003A6AEA"/>
    <w:rsid w:val="003A7783"/>
    <w:rsid w:val="003B02EB"/>
    <w:rsid w:val="003B039C"/>
    <w:rsid w:val="003B1A82"/>
    <w:rsid w:val="003B2547"/>
    <w:rsid w:val="003B2D97"/>
    <w:rsid w:val="003B2E6E"/>
    <w:rsid w:val="003B3865"/>
    <w:rsid w:val="003B3D84"/>
    <w:rsid w:val="003B42B9"/>
    <w:rsid w:val="003B579A"/>
    <w:rsid w:val="003B57F0"/>
    <w:rsid w:val="003B5CD6"/>
    <w:rsid w:val="003B7ABF"/>
    <w:rsid w:val="003B7E6D"/>
    <w:rsid w:val="003C06B5"/>
    <w:rsid w:val="003C0F50"/>
    <w:rsid w:val="003C2328"/>
    <w:rsid w:val="003C25A0"/>
    <w:rsid w:val="003C2E36"/>
    <w:rsid w:val="003C2F64"/>
    <w:rsid w:val="003C3015"/>
    <w:rsid w:val="003C3401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4C95"/>
    <w:rsid w:val="003D5059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934"/>
    <w:rsid w:val="003F2E1D"/>
    <w:rsid w:val="003F4088"/>
    <w:rsid w:val="003F43B5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07F23"/>
    <w:rsid w:val="0041049E"/>
    <w:rsid w:val="00410725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0E9"/>
    <w:rsid w:val="00420B18"/>
    <w:rsid w:val="00421E3F"/>
    <w:rsid w:val="00422844"/>
    <w:rsid w:val="004233D3"/>
    <w:rsid w:val="004246BC"/>
    <w:rsid w:val="004250F7"/>
    <w:rsid w:val="004252DE"/>
    <w:rsid w:val="004256B4"/>
    <w:rsid w:val="00425A4F"/>
    <w:rsid w:val="00426138"/>
    <w:rsid w:val="0042676E"/>
    <w:rsid w:val="00427848"/>
    <w:rsid w:val="004278F3"/>
    <w:rsid w:val="00430039"/>
    <w:rsid w:val="00430725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C7C"/>
    <w:rsid w:val="00436E5C"/>
    <w:rsid w:val="00436F4B"/>
    <w:rsid w:val="00437C4B"/>
    <w:rsid w:val="00440C51"/>
    <w:rsid w:val="00442042"/>
    <w:rsid w:val="0044253E"/>
    <w:rsid w:val="0044270A"/>
    <w:rsid w:val="00442A4E"/>
    <w:rsid w:val="00442B25"/>
    <w:rsid w:val="00443DA6"/>
    <w:rsid w:val="0044438E"/>
    <w:rsid w:val="0044467E"/>
    <w:rsid w:val="00444C0A"/>
    <w:rsid w:val="00445622"/>
    <w:rsid w:val="00446349"/>
    <w:rsid w:val="00447197"/>
    <w:rsid w:val="00447AA8"/>
    <w:rsid w:val="00447B5D"/>
    <w:rsid w:val="00450186"/>
    <w:rsid w:val="004508A2"/>
    <w:rsid w:val="0045128A"/>
    <w:rsid w:val="00451F92"/>
    <w:rsid w:val="00452DE2"/>
    <w:rsid w:val="0045370B"/>
    <w:rsid w:val="00453DF0"/>
    <w:rsid w:val="004542BC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5F74"/>
    <w:rsid w:val="004661C2"/>
    <w:rsid w:val="00466615"/>
    <w:rsid w:val="00466681"/>
    <w:rsid w:val="004667D7"/>
    <w:rsid w:val="00466F44"/>
    <w:rsid w:val="004671CA"/>
    <w:rsid w:val="00467C9D"/>
    <w:rsid w:val="00467DC5"/>
    <w:rsid w:val="004703DB"/>
    <w:rsid w:val="00470640"/>
    <w:rsid w:val="00471A95"/>
    <w:rsid w:val="00471F0B"/>
    <w:rsid w:val="0047205F"/>
    <w:rsid w:val="00472304"/>
    <w:rsid w:val="00472550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C19"/>
    <w:rsid w:val="00480E69"/>
    <w:rsid w:val="004812F5"/>
    <w:rsid w:val="0048180B"/>
    <w:rsid w:val="004820EC"/>
    <w:rsid w:val="00482466"/>
    <w:rsid w:val="004831BE"/>
    <w:rsid w:val="00484441"/>
    <w:rsid w:val="00485969"/>
    <w:rsid w:val="00485A25"/>
    <w:rsid w:val="00485FBD"/>
    <w:rsid w:val="004864E9"/>
    <w:rsid w:val="00486BE5"/>
    <w:rsid w:val="00486D04"/>
    <w:rsid w:val="00487E43"/>
    <w:rsid w:val="004914A2"/>
    <w:rsid w:val="00491754"/>
    <w:rsid w:val="00492D37"/>
    <w:rsid w:val="00492F63"/>
    <w:rsid w:val="00493237"/>
    <w:rsid w:val="00494691"/>
    <w:rsid w:val="004954D9"/>
    <w:rsid w:val="00495CD6"/>
    <w:rsid w:val="00496D89"/>
    <w:rsid w:val="004A0E59"/>
    <w:rsid w:val="004A2D6A"/>
    <w:rsid w:val="004A2ED9"/>
    <w:rsid w:val="004A33D6"/>
    <w:rsid w:val="004A38C3"/>
    <w:rsid w:val="004A3E36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98C"/>
    <w:rsid w:val="004B3CC7"/>
    <w:rsid w:val="004B3CE1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C7CEF"/>
    <w:rsid w:val="004D1B12"/>
    <w:rsid w:val="004D29E5"/>
    <w:rsid w:val="004D2CF0"/>
    <w:rsid w:val="004D3335"/>
    <w:rsid w:val="004D33AB"/>
    <w:rsid w:val="004D418F"/>
    <w:rsid w:val="004D41F0"/>
    <w:rsid w:val="004D4479"/>
    <w:rsid w:val="004D49C5"/>
    <w:rsid w:val="004D5F50"/>
    <w:rsid w:val="004D6F7A"/>
    <w:rsid w:val="004D7EB4"/>
    <w:rsid w:val="004E0148"/>
    <w:rsid w:val="004E0EF9"/>
    <w:rsid w:val="004E14FD"/>
    <w:rsid w:val="004E1BAE"/>
    <w:rsid w:val="004E2221"/>
    <w:rsid w:val="004E30D9"/>
    <w:rsid w:val="004E38C2"/>
    <w:rsid w:val="004E3A60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648"/>
    <w:rsid w:val="004F090B"/>
    <w:rsid w:val="004F0EEB"/>
    <w:rsid w:val="004F1670"/>
    <w:rsid w:val="004F1EBA"/>
    <w:rsid w:val="004F2451"/>
    <w:rsid w:val="004F2C03"/>
    <w:rsid w:val="004F332D"/>
    <w:rsid w:val="004F378F"/>
    <w:rsid w:val="004F44F9"/>
    <w:rsid w:val="004F5900"/>
    <w:rsid w:val="004F6335"/>
    <w:rsid w:val="004F658F"/>
    <w:rsid w:val="0050037B"/>
    <w:rsid w:val="005013FB"/>
    <w:rsid w:val="00501657"/>
    <w:rsid w:val="00501A1E"/>
    <w:rsid w:val="00502399"/>
    <w:rsid w:val="00502DA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494A"/>
    <w:rsid w:val="005149D0"/>
    <w:rsid w:val="005150B5"/>
    <w:rsid w:val="00515780"/>
    <w:rsid w:val="0051697F"/>
    <w:rsid w:val="00516C23"/>
    <w:rsid w:val="00517155"/>
    <w:rsid w:val="0051780E"/>
    <w:rsid w:val="005179C1"/>
    <w:rsid w:val="005202BA"/>
    <w:rsid w:val="005206A6"/>
    <w:rsid w:val="00520B97"/>
    <w:rsid w:val="00520C10"/>
    <w:rsid w:val="00521AF0"/>
    <w:rsid w:val="00521C1F"/>
    <w:rsid w:val="00523073"/>
    <w:rsid w:val="005230A0"/>
    <w:rsid w:val="0052450D"/>
    <w:rsid w:val="00524E42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8FB"/>
    <w:rsid w:val="00532FEE"/>
    <w:rsid w:val="00533AB9"/>
    <w:rsid w:val="00533C45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0FEF"/>
    <w:rsid w:val="00542118"/>
    <w:rsid w:val="005426DD"/>
    <w:rsid w:val="00542D7A"/>
    <w:rsid w:val="005430A3"/>
    <w:rsid w:val="0054361D"/>
    <w:rsid w:val="00543CBE"/>
    <w:rsid w:val="00543E8F"/>
    <w:rsid w:val="00545BA6"/>
    <w:rsid w:val="005469BF"/>
    <w:rsid w:val="00547BAB"/>
    <w:rsid w:val="00547CAD"/>
    <w:rsid w:val="00550393"/>
    <w:rsid w:val="00550637"/>
    <w:rsid w:val="0055180B"/>
    <w:rsid w:val="005523E4"/>
    <w:rsid w:val="0055367F"/>
    <w:rsid w:val="005537F1"/>
    <w:rsid w:val="00553986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C0E"/>
    <w:rsid w:val="00573D82"/>
    <w:rsid w:val="005749CD"/>
    <w:rsid w:val="00575212"/>
    <w:rsid w:val="0057554F"/>
    <w:rsid w:val="00575F79"/>
    <w:rsid w:val="0057614C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0E15"/>
    <w:rsid w:val="00582D24"/>
    <w:rsid w:val="00583B51"/>
    <w:rsid w:val="00583E1C"/>
    <w:rsid w:val="00585219"/>
    <w:rsid w:val="005856A5"/>
    <w:rsid w:val="005860EB"/>
    <w:rsid w:val="0058756E"/>
    <w:rsid w:val="0058780F"/>
    <w:rsid w:val="00587DBD"/>
    <w:rsid w:val="00587F19"/>
    <w:rsid w:val="005901EE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0C71"/>
    <w:rsid w:val="005A10C1"/>
    <w:rsid w:val="005A3C0E"/>
    <w:rsid w:val="005A4774"/>
    <w:rsid w:val="005A54FA"/>
    <w:rsid w:val="005A5C54"/>
    <w:rsid w:val="005A6892"/>
    <w:rsid w:val="005A6FB5"/>
    <w:rsid w:val="005A78F2"/>
    <w:rsid w:val="005A7AC4"/>
    <w:rsid w:val="005B0467"/>
    <w:rsid w:val="005B2E06"/>
    <w:rsid w:val="005B2E6A"/>
    <w:rsid w:val="005B3707"/>
    <w:rsid w:val="005B534F"/>
    <w:rsid w:val="005B6C99"/>
    <w:rsid w:val="005B7594"/>
    <w:rsid w:val="005C081E"/>
    <w:rsid w:val="005C0AFA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8E9"/>
    <w:rsid w:val="005C6A1C"/>
    <w:rsid w:val="005C6F80"/>
    <w:rsid w:val="005C7D8E"/>
    <w:rsid w:val="005D03A6"/>
    <w:rsid w:val="005D04F0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5A0"/>
    <w:rsid w:val="005E2673"/>
    <w:rsid w:val="005E32BE"/>
    <w:rsid w:val="005E34C9"/>
    <w:rsid w:val="005E356C"/>
    <w:rsid w:val="005E4838"/>
    <w:rsid w:val="005E4DC0"/>
    <w:rsid w:val="005E55A0"/>
    <w:rsid w:val="005E55BD"/>
    <w:rsid w:val="005E67D4"/>
    <w:rsid w:val="005F046B"/>
    <w:rsid w:val="005F09CD"/>
    <w:rsid w:val="005F15EE"/>
    <w:rsid w:val="005F1657"/>
    <w:rsid w:val="005F1CD9"/>
    <w:rsid w:val="005F2B81"/>
    <w:rsid w:val="005F2BEC"/>
    <w:rsid w:val="005F2DBC"/>
    <w:rsid w:val="005F58E6"/>
    <w:rsid w:val="005F5B65"/>
    <w:rsid w:val="005F6811"/>
    <w:rsid w:val="00600490"/>
    <w:rsid w:val="006008AE"/>
    <w:rsid w:val="006017C3"/>
    <w:rsid w:val="00601C18"/>
    <w:rsid w:val="00602A51"/>
    <w:rsid w:val="006030EA"/>
    <w:rsid w:val="00603DDD"/>
    <w:rsid w:val="00603EEF"/>
    <w:rsid w:val="006045A6"/>
    <w:rsid w:val="006058A6"/>
    <w:rsid w:val="00606096"/>
    <w:rsid w:val="006066CB"/>
    <w:rsid w:val="0060686E"/>
    <w:rsid w:val="00607721"/>
    <w:rsid w:val="00610493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6980"/>
    <w:rsid w:val="00617371"/>
    <w:rsid w:val="00617B42"/>
    <w:rsid w:val="00620285"/>
    <w:rsid w:val="00620A9A"/>
    <w:rsid w:val="0062142F"/>
    <w:rsid w:val="00621DBA"/>
    <w:rsid w:val="00621E20"/>
    <w:rsid w:val="006221C5"/>
    <w:rsid w:val="006231A5"/>
    <w:rsid w:val="0062333C"/>
    <w:rsid w:val="00623ABF"/>
    <w:rsid w:val="006242B7"/>
    <w:rsid w:val="00624514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1999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47814"/>
    <w:rsid w:val="00647CB5"/>
    <w:rsid w:val="00651143"/>
    <w:rsid w:val="00651CB3"/>
    <w:rsid w:val="00654259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D2F"/>
    <w:rsid w:val="00660D5E"/>
    <w:rsid w:val="00660E51"/>
    <w:rsid w:val="00660FBB"/>
    <w:rsid w:val="00661B0E"/>
    <w:rsid w:val="00661B43"/>
    <w:rsid w:val="006622AF"/>
    <w:rsid w:val="006632FA"/>
    <w:rsid w:val="00663B20"/>
    <w:rsid w:val="0066488A"/>
    <w:rsid w:val="00664E33"/>
    <w:rsid w:val="00665715"/>
    <w:rsid w:val="00666261"/>
    <w:rsid w:val="006672D8"/>
    <w:rsid w:val="00670674"/>
    <w:rsid w:val="00670CE5"/>
    <w:rsid w:val="006710CA"/>
    <w:rsid w:val="006712E6"/>
    <w:rsid w:val="00671F1A"/>
    <w:rsid w:val="0067289F"/>
    <w:rsid w:val="00674626"/>
    <w:rsid w:val="00674700"/>
    <w:rsid w:val="006748C8"/>
    <w:rsid w:val="00675615"/>
    <w:rsid w:val="0067633D"/>
    <w:rsid w:val="00676E80"/>
    <w:rsid w:val="00677265"/>
    <w:rsid w:val="00677985"/>
    <w:rsid w:val="00677AD8"/>
    <w:rsid w:val="0068024F"/>
    <w:rsid w:val="006802D0"/>
    <w:rsid w:val="00680872"/>
    <w:rsid w:val="00680C9A"/>
    <w:rsid w:val="00681536"/>
    <w:rsid w:val="006815AF"/>
    <w:rsid w:val="00681856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6EC"/>
    <w:rsid w:val="00687A17"/>
    <w:rsid w:val="00687B7F"/>
    <w:rsid w:val="00687E12"/>
    <w:rsid w:val="0069089D"/>
    <w:rsid w:val="00690992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B4B"/>
    <w:rsid w:val="00695D00"/>
    <w:rsid w:val="00695D54"/>
    <w:rsid w:val="00696526"/>
    <w:rsid w:val="00696565"/>
    <w:rsid w:val="00696C87"/>
    <w:rsid w:val="00696DEE"/>
    <w:rsid w:val="00697B76"/>
    <w:rsid w:val="00697CCD"/>
    <w:rsid w:val="006A09C2"/>
    <w:rsid w:val="006A0B51"/>
    <w:rsid w:val="006A0E9E"/>
    <w:rsid w:val="006A1224"/>
    <w:rsid w:val="006A12E6"/>
    <w:rsid w:val="006A1370"/>
    <w:rsid w:val="006A15F0"/>
    <w:rsid w:val="006A1CC0"/>
    <w:rsid w:val="006A2A34"/>
    <w:rsid w:val="006A2B82"/>
    <w:rsid w:val="006A315B"/>
    <w:rsid w:val="006A328B"/>
    <w:rsid w:val="006A4A43"/>
    <w:rsid w:val="006A4A7E"/>
    <w:rsid w:val="006A4AB1"/>
    <w:rsid w:val="006A6BBF"/>
    <w:rsid w:val="006A703D"/>
    <w:rsid w:val="006A768E"/>
    <w:rsid w:val="006A7D6D"/>
    <w:rsid w:val="006B10F4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49A8"/>
    <w:rsid w:val="006C505D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13"/>
    <w:rsid w:val="006D4DC6"/>
    <w:rsid w:val="006D5483"/>
    <w:rsid w:val="006D5C71"/>
    <w:rsid w:val="006D6AA0"/>
    <w:rsid w:val="006D6C12"/>
    <w:rsid w:val="006D7750"/>
    <w:rsid w:val="006D7DCC"/>
    <w:rsid w:val="006E08F3"/>
    <w:rsid w:val="006E0A61"/>
    <w:rsid w:val="006E0FE0"/>
    <w:rsid w:val="006E2282"/>
    <w:rsid w:val="006E2BF4"/>
    <w:rsid w:val="006E3B9D"/>
    <w:rsid w:val="006E5149"/>
    <w:rsid w:val="006E5BCB"/>
    <w:rsid w:val="006E6392"/>
    <w:rsid w:val="006E69AA"/>
    <w:rsid w:val="006E6F66"/>
    <w:rsid w:val="006F06C9"/>
    <w:rsid w:val="006F0CCB"/>
    <w:rsid w:val="006F0D9D"/>
    <w:rsid w:val="006F1FBA"/>
    <w:rsid w:val="006F20A2"/>
    <w:rsid w:val="006F2481"/>
    <w:rsid w:val="006F2616"/>
    <w:rsid w:val="006F3663"/>
    <w:rsid w:val="006F3DD2"/>
    <w:rsid w:val="006F3F5E"/>
    <w:rsid w:val="006F4511"/>
    <w:rsid w:val="006F4698"/>
    <w:rsid w:val="006F5178"/>
    <w:rsid w:val="006F5717"/>
    <w:rsid w:val="006F58CE"/>
    <w:rsid w:val="006F62CD"/>
    <w:rsid w:val="006F63B3"/>
    <w:rsid w:val="006F6844"/>
    <w:rsid w:val="006F7704"/>
    <w:rsid w:val="006F7847"/>
    <w:rsid w:val="0070006B"/>
    <w:rsid w:val="0070180D"/>
    <w:rsid w:val="00701885"/>
    <w:rsid w:val="00703220"/>
    <w:rsid w:val="00703483"/>
    <w:rsid w:val="007043F9"/>
    <w:rsid w:val="00705BE5"/>
    <w:rsid w:val="00706121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4E42"/>
    <w:rsid w:val="007153AB"/>
    <w:rsid w:val="0071567C"/>
    <w:rsid w:val="007158AA"/>
    <w:rsid w:val="007162B8"/>
    <w:rsid w:val="00716D69"/>
    <w:rsid w:val="0071774E"/>
    <w:rsid w:val="00717842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177C"/>
    <w:rsid w:val="00742017"/>
    <w:rsid w:val="00743082"/>
    <w:rsid w:val="00743090"/>
    <w:rsid w:val="0074589F"/>
    <w:rsid w:val="00747FBE"/>
    <w:rsid w:val="0075145C"/>
    <w:rsid w:val="007514B4"/>
    <w:rsid w:val="007529C9"/>
    <w:rsid w:val="00752B3F"/>
    <w:rsid w:val="00752EBA"/>
    <w:rsid w:val="007535EB"/>
    <w:rsid w:val="007562CB"/>
    <w:rsid w:val="00756C59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3ED5"/>
    <w:rsid w:val="00774560"/>
    <w:rsid w:val="0077459E"/>
    <w:rsid w:val="00774E22"/>
    <w:rsid w:val="00775236"/>
    <w:rsid w:val="00776031"/>
    <w:rsid w:val="007762D1"/>
    <w:rsid w:val="007765DF"/>
    <w:rsid w:val="0077686F"/>
    <w:rsid w:val="007771C5"/>
    <w:rsid w:val="007803EC"/>
    <w:rsid w:val="0078075B"/>
    <w:rsid w:val="00780A39"/>
    <w:rsid w:val="00780D27"/>
    <w:rsid w:val="00781EF6"/>
    <w:rsid w:val="00781F75"/>
    <w:rsid w:val="00782E36"/>
    <w:rsid w:val="00783363"/>
    <w:rsid w:val="00784FFD"/>
    <w:rsid w:val="0078792B"/>
    <w:rsid w:val="007900CD"/>
    <w:rsid w:val="0079049D"/>
    <w:rsid w:val="007908CC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1B75"/>
    <w:rsid w:val="007A2895"/>
    <w:rsid w:val="007A3755"/>
    <w:rsid w:val="007A3DE1"/>
    <w:rsid w:val="007A4D62"/>
    <w:rsid w:val="007A4DCF"/>
    <w:rsid w:val="007A632A"/>
    <w:rsid w:val="007A734A"/>
    <w:rsid w:val="007A7E57"/>
    <w:rsid w:val="007B050F"/>
    <w:rsid w:val="007B1179"/>
    <w:rsid w:val="007B2451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2E5"/>
    <w:rsid w:val="007C43C6"/>
    <w:rsid w:val="007C46D1"/>
    <w:rsid w:val="007C586E"/>
    <w:rsid w:val="007C5B98"/>
    <w:rsid w:val="007C5E29"/>
    <w:rsid w:val="007C62C6"/>
    <w:rsid w:val="007C6D9B"/>
    <w:rsid w:val="007C6E4E"/>
    <w:rsid w:val="007C7CD2"/>
    <w:rsid w:val="007C7DFE"/>
    <w:rsid w:val="007C7F36"/>
    <w:rsid w:val="007D3323"/>
    <w:rsid w:val="007D4693"/>
    <w:rsid w:val="007D5207"/>
    <w:rsid w:val="007D73DC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E7F9E"/>
    <w:rsid w:val="007F198D"/>
    <w:rsid w:val="007F1AAE"/>
    <w:rsid w:val="007F238D"/>
    <w:rsid w:val="007F2837"/>
    <w:rsid w:val="007F2CC4"/>
    <w:rsid w:val="007F44A8"/>
    <w:rsid w:val="007F5DE0"/>
    <w:rsid w:val="007F5E47"/>
    <w:rsid w:val="007F6395"/>
    <w:rsid w:val="007F7B26"/>
    <w:rsid w:val="0080049F"/>
    <w:rsid w:val="008009A0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07A3D"/>
    <w:rsid w:val="00810861"/>
    <w:rsid w:val="008109D7"/>
    <w:rsid w:val="00810B68"/>
    <w:rsid w:val="00811DFE"/>
    <w:rsid w:val="00811ED5"/>
    <w:rsid w:val="00814DE1"/>
    <w:rsid w:val="00814F5B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226A"/>
    <w:rsid w:val="00822383"/>
    <w:rsid w:val="008248C4"/>
    <w:rsid w:val="00825AE4"/>
    <w:rsid w:val="00825E86"/>
    <w:rsid w:val="00825ECC"/>
    <w:rsid w:val="00826252"/>
    <w:rsid w:val="00826566"/>
    <w:rsid w:val="008265D0"/>
    <w:rsid w:val="00827847"/>
    <w:rsid w:val="008302F1"/>
    <w:rsid w:val="00830D94"/>
    <w:rsid w:val="00831CB9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11D6"/>
    <w:rsid w:val="00852144"/>
    <w:rsid w:val="00852178"/>
    <w:rsid w:val="00852B6C"/>
    <w:rsid w:val="008543A9"/>
    <w:rsid w:val="008551DC"/>
    <w:rsid w:val="0085563E"/>
    <w:rsid w:val="00855C5E"/>
    <w:rsid w:val="008565DD"/>
    <w:rsid w:val="008573F7"/>
    <w:rsid w:val="00857C19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54"/>
    <w:rsid w:val="00885165"/>
    <w:rsid w:val="00885C04"/>
    <w:rsid w:val="008860C3"/>
    <w:rsid w:val="008861B8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7D6"/>
    <w:rsid w:val="00893B96"/>
    <w:rsid w:val="00894331"/>
    <w:rsid w:val="00894741"/>
    <w:rsid w:val="008955DE"/>
    <w:rsid w:val="008959F0"/>
    <w:rsid w:val="0089655E"/>
    <w:rsid w:val="00896B52"/>
    <w:rsid w:val="008976A4"/>
    <w:rsid w:val="008A1013"/>
    <w:rsid w:val="008A1B1F"/>
    <w:rsid w:val="008A1CE8"/>
    <w:rsid w:val="008A1FA0"/>
    <w:rsid w:val="008A3625"/>
    <w:rsid w:val="008A3989"/>
    <w:rsid w:val="008A3A0F"/>
    <w:rsid w:val="008A4395"/>
    <w:rsid w:val="008A47C4"/>
    <w:rsid w:val="008A5386"/>
    <w:rsid w:val="008A57D3"/>
    <w:rsid w:val="008A5A6E"/>
    <w:rsid w:val="008A5EBD"/>
    <w:rsid w:val="008A5F3F"/>
    <w:rsid w:val="008A6923"/>
    <w:rsid w:val="008A6D5C"/>
    <w:rsid w:val="008A767A"/>
    <w:rsid w:val="008A7E3D"/>
    <w:rsid w:val="008B0130"/>
    <w:rsid w:val="008B08C1"/>
    <w:rsid w:val="008B0F18"/>
    <w:rsid w:val="008B12A6"/>
    <w:rsid w:val="008B13B3"/>
    <w:rsid w:val="008B300D"/>
    <w:rsid w:val="008B3725"/>
    <w:rsid w:val="008B3AEA"/>
    <w:rsid w:val="008B4AE1"/>
    <w:rsid w:val="008B57CE"/>
    <w:rsid w:val="008B5A60"/>
    <w:rsid w:val="008C0858"/>
    <w:rsid w:val="008C0E70"/>
    <w:rsid w:val="008C1506"/>
    <w:rsid w:val="008C258C"/>
    <w:rsid w:val="008C2707"/>
    <w:rsid w:val="008C3D2D"/>
    <w:rsid w:val="008C3EB2"/>
    <w:rsid w:val="008C3EBC"/>
    <w:rsid w:val="008C41EF"/>
    <w:rsid w:val="008C50C3"/>
    <w:rsid w:val="008C5973"/>
    <w:rsid w:val="008C5E40"/>
    <w:rsid w:val="008C5FA3"/>
    <w:rsid w:val="008C6038"/>
    <w:rsid w:val="008C70A2"/>
    <w:rsid w:val="008C7392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D6126"/>
    <w:rsid w:val="008D7BB3"/>
    <w:rsid w:val="008E03C1"/>
    <w:rsid w:val="008E0834"/>
    <w:rsid w:val="008E0865"/>
    <w:rsid w:val="008E098A"/>
    <w:rsid w:val="008E1CE0"/>
    <w:rsid w:val="008E26D2"/>
    <w:rsid w:val="008E3227"/>
    <w:rsid w:val="008E3550"/>
    <w:rsid w:val="008E3F49"/>
    <w:rsid w:val="008E43BE"/>
    <w:rsid w:val="008E4575"/>
    <w:rsid w:val="008E58A1"/>
    <w:rsid w:val="008E5A9E"/>
    <w:rsid w:val="008E65F7"/>
    <w:rsid w:val="008E6B4A"/>
    <w:rsid w:val="008E7C66"/>
    <w:rsid w:val="008E7D34"/>
    <w:rsid w:val="008F0F55"/>
    <w:rsid w:val="008F15CA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A7F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2A94"/>
    <w:rsid w:val="00913186"/>
    <w:rsid w:val="00914CDC"/>
    <w:rsid w:val="009152FC"/>
    <w:rsid w:val="0091591D"/>
    <w:rsid w:val="00915CB6"/>
    <w:rsid w:val="00916B48"/>
    <w:rsid w:val="0091793A"/>
    <w:rsid w:val="00920CA7"/>
    <w:rsid w:val="00920E89"/>
    <w:rsid w:val="00920F5E"/>
    <w:rsid w:val="0092106E"/>
    <w:rsid w:val="0092118D"/>
    <w:rsid w:val="009214A5"/>
    <w:rsid w:val="0092181D"/>
    <w:rsid w:val="0092472E"/>
    <w:rsid w:val="00924C33"/>
    <w:rsid w:val="00924DD1"/>
    <w:rsid w:val="00924F61"/>
    <w:rsid w:val="009300E5"/>
    <w:rsid w:val="009306F7"/>
    <w:rsid w:val="00931428"/>
    <w:rsid w:val="009331CB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CFF"/>
    <w:rsid w:val="00940F47"/>
    <w:rsid w:val="0094190F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471"/>
    <w:rsid w:val="00945D68"/>
    <w:rsid w:val="00945F54"/>
    <w:rsid w:val="00946CB1"/>
    <w:rsid w:val="00946D86"/>
    <w:rsid w:val="00946FCA"/>
    <w:rsid w:val="009474D7"/>
    <w:rsid w:val="0094770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0FE"/>
    <w:rsid w:val="00963797"/>
    <w:rsid w:val="00963CB7"/>
    <w:rsid w:val="0096450E"/>
    <w:rsid w:val="0096476F"/>
    <w:rsid w:val="00964931"/>
    <w:rsid w:val="00964CD8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298C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97F65"/>
    <w:rsid w:val="009A1DAC"/>
    <w:rsid w:val="009A1ED9"/>
    <w:rsid w:val="009A43B5"/>
    <w:rsid w:val="009A43B6"/>
    <w:rsid w:val="009A5709"/>
    <w:rsid w:val="009A5901"/>
    <w:rsid w:val="009A5A4A"/>
    <w:rsid w:val="009B049F"/>
    <w:rsid w:val="009B0726"/>
    <w:rsid w:val="009B116B"/>
    <w:rsid w:val="009B1AE2"/>
    <w:rsid w:val="009B1F70"/>
    <w:rsid w:val="009B20A0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83D"/>
    <w:rsid w:val="009C2769"/>
    <w:rsid w:val="009C34AF"/>
    <w:rsid w:val="009C3CC6"/>
    <w:rsid w:val="009C477B"/>
    <w:rsid w:val="009C4AC7"/>
    <w:rsid w:val="009C58B5"/>
    <w:rsid w:val="009C5D2F"/>
    <w:rsid w:val="009C60E8"/>
    <w:rsid w:val="009C6B2A"/>
    <w:rsid w:val="009C7627"/>
    <w:rsid w:val="009C7E40"/>
    <w:rsid w:val="009D0131"/>
    <w:rsid w:val="009D13C8"/>
    <w:rsid w:val="009D13CF"/>
    <w:rsid w:val="009D146E"/>
    <w:rsid w:val="009D1847"/>
    <w:rsid w:val="009D2134"/>
    <w:rsid w:val="009D22B4"/>
    <w:rsid w:val="009D2D98"/>
    <w:rsid w:val="009D348A"/>
    <w:rsid w:val="009D3566"/>
    <w:rsid w:val="009D38F9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6953"/>
    <w:rsid w:val="009F7285"/>
    <w:rsid w:val="009F750C"/>
    <w:rsid w:val="009F7CEA"/>
    <w:rsid w:val="00A007F2"/>
    <w:rsid w:val="00A014F6"/>
    <w:rsid w:val="00A01915"/>
    <w:rsid w:val="00A0298A"/>
    <w:rsid w:val="00A03ED3"/>
    <w:rsid w:val="00A04628"/>
    <w:rsid w:val="00A04EB3"/>
    <w:rsid w:val="00A05ABC"/>
    <w:rsid w:val="00A05C11"/>
    <w:rsid w:val="00A05F99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4E0C"/>
    <w:rsid w:val="00A1515F"/>
    <w:rsid w:val="00A151DB"/>
    <w:rsid w:val="00A15F21"/>
    <w:rsid w:val="00A17B7D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6A70"/>
    <w:rsid w:val="00A27247"/>
    <w:rsid w:val="00A27C14"/>
    <w:rsid w:val="00A31D79"/>
    <w:rsid w:val="00A31D83"/>
    <w:rsid w:val="00A325FB"/>
    <w:rsid w:val="00A33536"/>
    <w:rsid w:val="00A335C9"/>
    <w:rsid w:val="00A33785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05F4"/>
    <w:rsid w:val="00A40F4B"/>
    <w:rsid w:val="00A42615"/>
    <w:rsid w:val="00A42636"/>
    <w:rsid w:val="00A43698"/>
    <w:rsid w:val="00A4565C"/>
    <w:rsid w:val="00A45D8B"/>
    <w:rsid w:val="00A465B5"/>
    <w:rsid w:val="00A46A5D"/>
    <w:rsid w:val="00A46D0B"/>
    <w:rsid w:val="00A47699"/>
    <w:rsid w:val="00A50253"/>
    <w:rsid w:val="00A50773"/>
    <w:rsid w:val="00A50BFD"/>
    <w:rsid w:val="00A50EE1"/>
    <w:rsid w:val="00A51394"/>
    <w:rsid w:val="00A5159E"/>
    <w:rsid w:val="00A51DD5"/>
    <w:rsid w:val="00A52100"/>
    <w:rsid w:val="00A5233F"/>
    <w:rsid w:val="00A5310E"/>
    <w:rsid w:val="00A5320A"/>
    <w:rsid w:val="00A5321B"/>
    <w:rsid w:val="00A535EB"/>
    <w:rsid w:val="00A53E5B"/>
    <w:rsid w:val="00A54531"/>
    <w:rsid w:val="00A5467F"/>
    <w:rsid w:val="00A55D65"/>
    <w:rsid w:val="00A562AF"/>
    <w:rsid w:val="00A56A10"/>
    <w:rsid w:val="00A56CCE"/>
    <w:rsid w:val="00A5757F"/>
    <w:rsid w:val="00A60539"/>
    <w:rsid w:val="00A60C2D"/>
    <w:rsid w:val="00A60F9D"/>
    <w:rsid w:val="00A617C8"/>
    <w:rsid w:val="00A621C7"/>
    <w:rsid w:val="00A629E0"/>
    <w:rsid w:val="00A62C6B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1695"/>
    <w:rsid w:val="00A723D7"/>
    <w:rsid w:val="00A72B1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249"/>
    <w:rsid w:val="00A837AB"/>
    <w:rsid w:val="00A83D62"/>
    <w:rsid w:val="00A83E25"/>
    <w:rsid w:val="00A847E7"/>
    <w:rsid w:val="00A84891"/>
    <w:rsid w:val="00A84C22"/>
    <w:rsid w:val="00A85097"/>
    <w:rsid w:val="00A854C4"/>
    <w:rsid w:val="00A8561A"/>
    <w:rsid w:val="00A86365"/>
    <w:rsid w:val="00A87DB8"/>
    <w:rsid w:val="00A91167"/>
    <w:rsid w:val="00A91218"/>
    <w:rsid w:val="00A91A24"/>
    <w:rsid w:val="00A9229F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16CE"/>
    <w:rsid w:val="00AB25F9"/>
    <w:rsid w:val="00AB2AE1"/>
    <w:rsid w:val="00AB2EC6"/>
    <w:rsid w:val="00AB3621"/>
    <w:rsid w:val="00AB3AB1"/>
    <w:rsid w:val="00AB4074"/>
    <w:rsid w:val="00AB4C78"/>
    <w:rsid w:val="00AB6DF8"/>
    <w:rsid w:val="00AB7DAB"/>
    <w:rsid w:val="00AC0313"/>
    <w:rsid w:val="00AC117A"/>
    <w:rsid w:val="00AC1184"/>
    <w:rsid w:val="00AC1F86"/>
    <w:rsid w:val="00AC3043"/>
    <w:rsid w:val="00AC3907"/>
    <w:rsid w:val="00AC3BBF"/>
    <w:rsid w:val="00AC3DC6"/>
    <w:rsid w:val="00AC4078"/>
    <w:rsid w:val="00AC5D60"/>
    <w:rsid w:val="00AC623C"/>
    <w:rsid w:val="00AC66C7"/>
    <w:rsid w:val="00AC7394"/>
    <w:rsid w:val="00AC7CBA"/>
    <w:rsid w:val="00AC7ECA"/>
    <w:rsid w:val="00AD26F1"/>
    <w:rsid w:val="00AD285F"/>
    <w:rsid w:val="00AD2AC2"/>
    <w:rsid w:val="00AD40B6"/>
    <w:rsid w:val="00AD4CD0"/>
    <w:rsid w:val="00AD506A"/>
    <w:rsid w:val="00AD59EE"/>
    <w:rsid w:val="00AD6D34"/>
    <w:rsid w:val="00AD7337"/>
    <w:rsid w:val="00AD7379"/>
    <w:rsid w:val="00AD79B7"/>
    <w:rsid w:val="00AE073E"/>
    <w:rsid w:val="00AE0A81"/>
    <w:rsid w:val="00AE1284"/>
    <w:rsid w:val="00AE1846"/>
    <w:rsid w:val="00AE2CE4"/>
    <w:rsid w:val="00AE2DA9"/>
    <w:rsid w:val="00AE2E1C"/>
    <w:rsid w:val="00AE3298"/>
    <w:rsid w:val="00AE3B24"/>
    <w:rsid w:val="00AE4A82"/>
    <w:rsid w:val="00AE60E6"/>
    <w:rsid w:val="00AE63A2"/>
    <w:rsid w:val="00AE69C2"/>
    <w:rsid w:val="00AF05EC"/>
    <w:rsid w:val="00AF0CD2"/>
    <w:rsid w:val="00AF21BD"/>
    <w:rsid w:val="00AF2CEF"/>
    <w:rsid w:val="00AF2DD8"/>
    <w:rsid w:val="00AF35D9"/>
    <w:rsid w:val="00AF3A7D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1271"/>
    <w:rsid w:val="00B021D4"/>
    <w:rsid w:val="00B02552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37BA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264B"/>
    <w:rsid w:val="00B2294B"/>
    <w:rsid w:val="00B2307C"/>
    <w:rsid w:val="00B230E0"/>
    <w:rsid w:val="00B23EB6"/>
    <w:rsid w:val="00B24201"/>
    <w:rsid w:val="00B24D18"/>
    <w:rsid w:val="00B25A6A"/>
    <w:rsid w:val="00B25F9B"/>
    <w:rsid w:val="00B2734B"/>
    <w:rsid w:val="00B2771D"/>
    <w:rsid w:val="00B2782A"/>
    <w:rsid w:val="00B305EF"/>
    <w:rsid w:val="00B31351"/>
    <w:rsid w:val="00B31869"/>
    <w:rsid w:val="00B32D14"/>
    <w:rsid w:val="00B3371F"/>
    <w:rsid w:val="00B341A1"/>
    <w:rsid w:val="00B34AE7"/>
    <w:rsid w:val="00B34C46"/>
    <w:rsid w:val="00B355DE"/>
    <w:rsid w:val="00B367BC"/>
    <w:rsid w:val="00B367E1"/>
    <w:rsid w:val="00B36B39"/>
    <w:rsid w:val="00B37C6B"/>
    <w:rsid w:val="00B37D2C"/>
    <w:rsid w:val="00B40906"/>
    <w:rsid w:val="00B41864"/>
    <w:rsid w:val="00B4220F"/>
    <w:rsid w:val="00B432BD"/>
    <w:rsid w:val="00B43453"/>
    <w:rsid w:val="00B438DE"/>
    <w:rsid w:val="00B43B75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98D"/>
    <w:rsid w:val="00B51B43"/>
    <w:rsid w:val="00B51FB2"/>
    <w:rsid w:val="00B5309D"/>
    <w:rsid w:val="00B539B6"/>
    <w:rsid w:val="00B54F05"/>
    <w:rsid w:val="00B55EA6"/>
    <w:rsid w:val="00B5610F"/>
    <w:rsid w:val="00B56746"/>
    <w:rsid w:val="00B57C43"/>
    <w:rsid w:val="00B57EFF"/>
    <w:rsid w:val="00B60B24"/>
    <w:rsid w:val="00B61244"/>
    <w:rsid w:val="00B6148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3D1"/>
    <w:rsid w:val="00B72EEF"/>
    <w:rsid w:val="00B73364"/>
    <w:rsid w:val="00B74C74"/>
    <w:rsid w:val="00B74D59"/>
    <w:rsid w:val="00B75193"/>
    <w:rsid w:val="00B75B96"/>
    <w:rsid w:val="00B75EE5"/>
    <w:rsid w:val="00B76101"/>
    <w:rsid w:val="00B76266"/>
    <w:rsid w:val="00B763EE"/>
    <w:rsid w:val="00B77CAE"/>
    <w:rsid w:val="00B81130"/>
    <w:rsid w:val="00B8210C"/>
    <w:rsid w:val="00B8254C"/>
    <w:rsid w:val="00B83654"/>
    <w:rsid w:val="00B84449"/>
    <w:rsid w:val="00B854D9"/>
    <w:rsid w:val="00B86E6F"/>
    <w:rsid w:val="00B87270"/>
    <w:rsid w:val="00B8758A"/>
    <w:rsid w:val="00B903D6"/>
    <w:rsid w:val="00B907A4"/>
    <w:rsid w:val="00B907D7"/>
    <w:rsid w:val="00B90D7F"/>
    <w:rsid w:val="00B91973"/>
    <w:rsid w:val="00B91DF7"/>
    <w:rsid w:val="00B91F88"/>
    <w:rsid w:val="00B9226F"/>
    <w:rsid w:val="00B9257B"/>
    <w:rsid w:val="00B92908"/>
    <w:rsid w:val="00B9290B"/>
    <w:rsid w:val="00B93834"/>
    <w:rsid w:val="00B94524"/>
    <w:rsid w:val="00B951C9"/>
    <w:rsid w:val="00B95D86"/>
    <w:rsid w:val="00B96C77"/>
    <w:rsid w:val="00B97468"/>
    <w:rsid w:val="00BA02FD"/>
    <w:rsid w:val="00BA1317"/>
    <w:rsid w:val="00BA2042"/>
    <w:rsid w:val="00BA20A7"/>
    <w:rsid w:val="00BA3CF4"/>
    <w:rsid w:val="00BA5099"/>
    <w:rsid w:val="00BA59DE"/>
    <w:rsid w:val="00BA5CA9"/>
    <w:rsid w:val="00BA5F12"/>
    <w:rsid w:val="00BA62B9"/>
    <w:rsid w:val="00BA79D3"/>
    <w:rsid w:val="00BA7A73"/>
    <w:rsid w:val="00BB0A08"/>
    <w:rsid w:val="00BB15BB"/>
    <w:rsid w:val="00BB1748"/>
    <w:rsid w:val="00BB2827"/>
    <w:rsid w:val="00BB28A8"/>
    <w:rsid w:val="00BB3443"/>
    <w:rsid w:val="00BB3A59"/>
    <w:rsid w:val="00BB4694"/>
    <w:rsid w:val="00BB5C36"/>
    <w:rsid w:val="00BB5E27"/>
    <w:rsid w:val="00BB619B"/>
    <w:rsid w:val="00BB7B8C"/>
    <w:rsid w:val="00BC0564"/>
    <w:rsid w:val="00BC13A2"/>
    <w:rsid w:val="00BC1716"/>
    <w:rsid w:val="00BC1DFC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3475"/>
    <w:rsid w:val="00BD3F90"/>
    <w:rsid w:val="00BD4ADE"/>
    <w:rsid w:val="00BD65CC"/>
    <w:rsid w:val="00BD6AAE"/>
    <w:rsid w:val="00BD7090"/>
    <w:rsid w:val="00BD756C"/>
    <w:rsid w:val="00BD758B"/>
    <w:rsid w:val="00BD778B"/>
    <w:rsid w:val="00BD7CE1"/>
    <w:rsid w:val="00BD7F9C"/>
    <w:rsid w:val="00BE1B0D"/>
    <w:rsid w:val="00BE37D5"/>
    <w:rsid w:val="00BE4DC6"/>
    <w:rsid w:val="00BE6BED"/>
    <w:rsid w:val="00BE751E"/>
    <w:rsid w:val="00BE7AE2"/>
    <w:rsid w:val="00BF1157"/>
    <w:rsid w:val="00BF171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07D"/>
    <w:rsid w:val="00BF75F9"/>
    <w:rsid w:val="00BF7934"/>
    <w:rsid w:val="00C00AD0"/>
    <w:rsid w:val="00C00BD3"/>
    <w:rsid w:val="00C00E13"/>
    <w:rsid w:val="00C0104A"/>
    <w:rsid w:val="00C01164"/>
    <w:rsid w:val="00C01345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07F86"/>
    <w:rsid w:val="00C10269"/>
    <w:rsid w:val="00C1058E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5875"/>
    <w:rsid w:val="00C26C05"/>
    <w:rsid w:val="00C277AC"/>
    <w:rsid w:val="00C30A5B"/>
    <w:rsid w:val="00C30AA5"/>
    <w:rsid w:val="00C3160E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C2E"/>
    <w:rsid w:val="00C41D69"/>
    <w:rsid w:val="00C4248F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61E"/>
    <w:rsid w:val="00C50ABB"/>
    <w:rsid w:val="00C50C81"/>
    <w:rsid w:val="00C51E97"/>
    <w:rsid w:val="00C53F41"/>
    <w:rsid w:val="00C54056"/>
    <w:rsid w:val="00C54699"/>
    <w:rsid w:val="00C54765"/>
    <w:rsid w:val="00C54B22"/>
    <w:rsid w:val="00C563DE"/>
    <w:rsid w:val="00C56A43"/>
    <w:rsid w:val="00C5752F"/>
    <w:rsid w:val="00C576B0"/>
    <w:rsid w:val="00C61EB1"/>
    <w:rsid w:val="00C6227C"/>
    <w:rsid w:val="00C6229A"/>
    <w:rsid w:val="00C6282D"/>
    <w:rsid w:val="00C62B77"/>
    <w:rsid w:val="00C62E58"/>
    <w:rsid w:val="00C64196"/>
    <w:rsid w:val="00C6431C"/>
    <w:rsid w:val="00C65820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3805"/>
    <w:rsid w:val="00C74B7A"/>
    <w:rsid w:val="00C74B9B"/>
    <w:rsid w:val="00C7505D"/>
    <w:rsid w:val="00C7626E"/>
    <w:rsid w:val="00C76537"/>
    <w:rsid w:val="00C779CD"/>
    <w:rsid w:val="00C77EAB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87CCB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5D4"/>
    <w:rsid w:val="00C93B13"/>
    <w:rsid w:val="00C93E67"/>
    <w:rsid w:val="00C94370"/>
    <w:rsid w:val="00C95894"/>
    <w:rsid w:val="00C9607F"/>
    <w:rsid w:val="00C96874"/>
    <w:rsid w:val="00C96D2E"/>
    <w:rsid w:val="00C9725C"/>
    <w:rsid w:val="00C97E54"/>
    <w:rsid w:val="00CA041B"/>
    <w:rsid w:val="00CA0F40"/>
    <w:rsid w:val="00CA22D7"/>
    <w:rsid w:val="00CA2327"/>
    <w:rsid w:val="00CA25C2"/>
    <w:rsid w:val="00CA2860"/>
    <w:rsid w:val="00CA28FA"/>
    <w:rsid w:val="00CA2AD8"/>
    <w:rsid w:val="00CA3D93"/>
    <w:rsid w:val="00CA4447"/>
    <w:rsid w:val="00CA4A12"/>
    <w:rsid w:val="00CA5B4D"/>
    <w:rsid w:val="00CA5E48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7D1"/>
    <w:rsid w:val="00CB5860"/>
    <w:rsid w:val="00CB5E27"/>
    <w:rsid w:val="00CB708B"/>
    <w:rsid w:val="00CB7107"/>
    <w:rsid w:val="00CB73FD"/>
    <w:rsid w:val="00CB7500"/>
    <w:rsid w:val="00CB7874"/>
    <w:rsid w:val="00CB7E20"/>
    <w:rsid w:val="00CB7F5B"/>
    <w:rsid w:val="00CC06A8"/>
    <w:rsid w:val="00CC08A8"/>
    <w:rsid w:val="00CC1135"/>
    <w:rsid w:val="00CC33C3"/>
    <w:rsid w:val="00CC45A1"/>
    <w:rsid w:val="00CC4D9A"/>
    <w:rsid w:val="00CC5200"/>
    <w:rsid w:val="00CC6049"/>
    <w:rsid w:val="00CC6073"/>
    <w:rsid w:val="00CC691D"/>
    <w:rsid w:val="00CD030E"/>
    <w:rsid w:val="00CD09C9"/>
    <w:rsid w:val="00CD1365"/>
    <w:rsid w:val="00CD1727"/>
    <w:rsid w:val="00CD174F"/>
    <w:rsid w:val="00CD1954"/>
    <w:rsid w:val="00CD1F26"/>
    <w:rsid w:val="00CD2B31"/>
    <w:rsid w:val="00CD2E54"/>
    <w:rsid w:val="00CD2EEE"/>
    <w:rsid w:val="00CD314A"/>
    <w:rsid w:val="00CD3915"/>
    <w:rsid w:val="00CD5553"/>
    <w:rsid w:val="00CD6EBB"/>
    <w:rsid w:val="00CD79B1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443"/>
    <w:rsid w:val="00CF08A7"/>
    <w:rsid w:val="00CF31D6"/>
    <w:rsid w:val="00CF3BD1"/>
    <w:rsid w:val="00CF3F2A"/>
    <w:rsid w:val="00CF4077"/>
    <w:rsid w:val="00CF55E1"/>
    <w:rsid w:val="00CF576C"/>
    <w:rsid w:val="00CF6471"/>
    <w:rsid w:val="00CF7194"/>
    <w:rsid w:val="00CF71B9"/>
    <w:rsid w:val="00CF78A3"/>
    <w:rsid w:val="00CF7A57"/>
    <w:rsid w:val="00CF7F5E"/>
    <w:rsid w:val="00D00D15"/>
    <w:rsid w:val="00D01410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C57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69CE"/>
    <w:rsid w:val="00D171E7"/>
    <w:rsid w:val="00D1789C"/>
    <w:rsid w:val="00D20096"/>
    <w:rsid w:val="00D206CF"/>
    <w:rsid w:val="00D20E67"/>
    <w:rsid w:val="00D21E5F"/>
    <w:rsid w:val="00D235E6"/>
    <w:rsid w:val="00D244D9"/>
    <w:rsid w:val="00D25372"/>
    <w:rsid w:val="00D25B7F"/>
    <w:rsid w:val="00D25F8C"/>
    <w:rsid w:val="00D26D53"/>
    <w:rsid w:val="00D27839"/>
    <w:rsid w:val="00D304C9"/>
    <w:rsid w:val="00D30DB5"/>
    <w:rsid w:val="00D3100D"/>
    <w:rsid w:val="00D32399"/>
    <w:rsid w:val="00D324EC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0A1E"/>
    <w:rsid w:val="00D411FE"/>
    <w:rsid w:val="00D432A1"/>
    <w:rsid w:val="00D433EA"/>
    <w:rsid w:val="00D43A07"/>
    <w:rsid w:val="00D43E62"/>
    <w:rsid w:val="00D43F76"/>
    <w:rsid w:val="00D45AC2"/>
    <w:rsid w:val="00D45B6A"/>
    <w:rsid w:val="00D46082"/>
    <w:rsid w:val="00D47053"/>
    <w:rsid w:val="00D476BE"/>
    <w:rsid w:val="00D47B35"/>
    <w:rsid w:val="00D500E5"/>
    <w:rsid w:val="00D52854"/>
    <w:rsid w:val="00D5364A"/>
    <w:rsid w:val="00D53B80"/>
    <w:rsid w:val="00D53D9C"/>
    <w:rsid w:val="00D544E2"/>
    <w:rsid w:val="00D546D6"/>
    <w:rsid w:val="00D56089"/>
    <w:rsid w:val="00D564B1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2EBD"/>
    <w:rsid w:val="00D63160"/>
    <w:rsid w:val="00D63775"/>
    <w:rsid w:val="00D64662"/>
    <w:rsid w:val="00D64DC1"/>
    <w:rsid w:val="00D6529E"/>
    <w:rsid w:val="00D65B93"/>
    <w:rsid w:val="00D6668C"/>
    <w:rsid w:val="00D66880"/>
    <w:rsid w:val="00D6754B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6EEF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9720B"/>
    <w:rsid w:val="00D97B19"/>
    <w:rsid w:val="00DA039B"/>
    <w:rsid w:val="00DA082F"/>
    <w:rsid w:val="00DA2CC2"/>
    <w:rsid w:val="00DA337B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2B60"/>
    <w:rsid w:val="00DB30C7"/>
    <w:rsid w:val="00DB37BD"/>
    <w:rsid w:val="00DB3DD9"/>
    <w:rsid w:val="00DB6A0D"/>
    <w:rsid w:val="00DB6C23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4E59"/>
    <w:rsid w:val="00DC50EF"/>
    <w:rsid w:val="00DC52D1"/>
    <w:rsid w:val="00DC5386"/>
    <w:rsid w:val="00DC5D3B"/>
    <w:rsid w:val="00DC6C80"/>
    <w:rsid w:val="00DC6C8E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D715E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10C"/>
    <w:rsid w:val="00DE54C0"/>
    <w:rsid w:val="00DE58DF"/>
    <w:rsid w:val="00DE624A"/>
    <w:rsid w:val="00DE6AF4"/>
    <w:rsid w:val="00DF0318"/>
    <w:rsid w:val="00DF208B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2B7E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0DE2"/>
    <w:rsid w:val="00E2162B"/>
    <w:rsid w:val="00E2214A"/>
    <w:rsid w:val="00E22A88"/>
    <w:rsid w:val="00E22BB9"/>
    <w:rsid w:val="00E2323B"/>
    <w:rsid w:val="00E235B2"/>
    <w:rsid w:val="00E238B0"/>
    <w:rsid w:val="00E23B0F"/>
    <w:rsid w:val="00E23FB9"/>
    <w:rsid w:val="00E24910"/>
    <w:rsid w:val="00E26100"/>
    <w:rsid w:val="00E26430"/>
    <w:rsid w:val="00E267B3"/>
    <w:rsid w:val="00E273BD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534E"/>
    <w:rsid w:val="00E36A47"/>
    <w:rsid w:val="00E36D87"/>
    <w:rsid w:val="00E37D63"/>
    <w:rsid w:val="00E4040F"/>
    <w:rsid w:val="00E40B6B"/>
    <w:rsid w:val="00E40E16"/>
    <w:rsid w:val="00E40EB5"/>
    <w:rsid w:val="00E411BB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3F5"/>
    <w:rsid w:val="00E50E12"/>
    <w:rsid w:val="00E514A6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BBC"/>
    <w:rsid w:val="00E55E2E"/>
    <w:rsid w:val="00E5748E"/>
    <w:rsid w:val="00E57EEB"/>
    <w:rsid w:val="00E609F8"/>
    <w:rsid w:val="00E60D75"/>
    <w:rsid w:val="00E60E5F"/>
    <w:rsid w:val="00E62C09"/>
    <w:rsid w:val="00E6301D"/>
    <w:rsid w:val="00E631AA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2D"/>
    <w:rsid w:val="00E675CA"/>
    <w:rsid w:val="00E67756"/>
    <w:rsid w:val="00E67ABD"/>
    <w:rsid w:val="00E706A9"/>
    <w:rsid w:val="00E7139C"/>
    <w:rsid w:val="00E719B8"/>
    <w:rsid w:val="00E71D4D"/>
    <w:rsid w:val="00E72B28"/>
    <w:rsid w:val="00E73057"/>
    <w:rsid w:val="00E73551"/>
    <w:rsid w:val="00E73B04"/>
    <w:rsid w:val="00E73E36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69B"/>
    <w:rsid w:val="00E8684A"/>
    <w:rsid w:val="00E873EC"/>
    <w:rsid w:val="00E87535"/>
    <w:rsid w:val="00E875E1"/>
    <w:rsid w:val="00E90237"/>
    <w:rsid w:val="00E9026E"/>
    <w:rsid w:val="00E902E1"/>
    <w:rsid w:val="00E912D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0C6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41"/>
    <w:rsid w:val="00EA25D7"/>
    <w:rsid w:val="00EA26E4"/>
    <w:rsid w:val="00EA31C8"/>
    <w:rsid w:val="00EA3E83"/>
    <w:rsid w:val="00EA3F09"/>
    <w:rsid w:val="00EA4398"/>
    <w:rsid w:val="00EA5280"/>
    <w:rsid w:val="00EA566F"/>
    <w:rsid w:val="00EA58DD"/>
    <w:rsid w:val="00EA5A77"/>
    <w:rsid w:val="00EA6A84"/>
    <w:rsid w:val="00EB1676"/>
    <w:rsid w:val="00EB1B1F"/>
    <w:rsid w:val="00EB1B32"/>
    <w:rsid w:val="00EB2204"/>
    <w:rsid w:val="00EB31B4"/>
    <w:rsid w:val="00EB3554"/>
    <w:rsid w:val="00EB3885"/>
    <w:rsid w:val="00EB3B9A"/>
    <w:rsid w:val="00EB3D18"/>
    <w:rsid w:val="00EB3ED3"/>
    <w:rsid w:val="00EB4474"/>
    <w:rsid w:val="00EB4510"/>
    <w:rsid w:val="00EB4B1A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19A"/>
    <w:rsid w:val="00EC722D"/>
    <w:rsid w:val="00EC7E5D"/>
    <w:rsid w:val="00ED0176"/>
    <w:rsid w:val="00ED098A"/>
    <w:rsid w:val="00ED11DE"/>
    <w:rsid w:val="00ED17DF"/>
    <w:rsid w:val="00ED2505"/>
    <w:rsid w:val="00ED329B"/>
    <w:rsid w:val="00ED374A"/>
    <w:rsid w:val="00ED3AA3"/>
    <w:rsid w:val="00ED3DA1"/>
    <w:rsid w:val="00ED3F06"/>
    <w:rsid w:val="00ED41CD"/>
    <w:rsid w:val="00ED4227"/>
    <w:rsid w:val="00ED49C2"/>
    <w:rsid w:val="00ED4AD9"/>
    <w:rsid w:val="00ED5455"/>
    <w:rsid w:val="00ED581C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1B4F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2615"/>
    <w:rsid w:val="00EF4854"/>
    <w:rsid w:val="00EF4D8F"/>
    <w:rsid w:val="00EF4EB4"/>
    <w:rsid w:val="00EF503E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885"/>
    <w:rsid w:val="00F02B8C"/>
    <w:rsid w:val="00F03718"/>
    <w:rsid w:val="00F03ADA"/>
    <w:rsid w:val="00F04E56"/>
    <w:rsid w:val="00F06747"/>
    <w:rsid w:val="00F074A4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A9B"/>
    <w:rsid w:val="00F17EF4"/>
    <w:rsid w:val="00F208E0"/>
    <w:rsid w:val="00F20A0B"/>
    <w:rsid w:val="00F216A3"/>
    <w:rsid w:val="00F220A5"/>
    <w:rsid w:val="00F2248B"/>
    <w:rsid w:val="00F228BE"/>
    <w:rsid w:val="00F22B93"/>
    <w:rsid w:val="00F23250"/>
    <w:rsid w:val="00F23366"/>
    <w:rsid w:val="00F238B4"/>
    <w:rsid w:val="00F23FB0"/>
    <w:rsid w:val="00F24107"/>
    <w:rsid w:val="00F24CC9"/>
    <w:rsid w:val="00F25455"/>
    <w:rsid w:val="00F256E8"/>
    <w:rsid w:val="00F26057"/>
    <w:rsid w:val="00F263A5"/>
    <w:rsid w:val="00F26BB5"/>
    <w:rsid w:val="00F27090"/>
    <w:rsid w:val="00F275BF"/>
    <w:rsid w:val="00F302C4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AF8"/>
    <w:rsid w:val="00F41D2E"/>
    <w:rsid w:val="00F42325"/>
    <w:rsid w:val="00F4237E"/>
    <w:rsid w:val="00F425C6"/>
    <w:rsid w:val="00F42CF3"/>
    <w:rsid w:val="00F4325C"/>
    <w:rsid w:val="00F43365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4143"/>
    <w:rsid w:val="00F5450A"/>
    <w:rsid w:val="00F54610"/>
    <w:rsid w:val="00F54C5F"/>
    <w:rsid w:val="00F54E6F"/>
    <w:rsid w:val="00F55010"/>
    <w:rsid w:val="00F56A19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3E7C"/>
    <w:rsid w:val="00F641F6"/>
    <w:rsid w:val="00F64BA7"/>
    <w:rsid w:val="00F64C57"/>
    <w:rsid w:val="00F64E88"/>
    <w:rsid w:val="00F64F68"/>
    <w:rsid w:val="00F65E82"/>
    <w:rsid w:val="00F65EDF"/>
    <w:rsid w:val="00F6600E"/>
    <w:rsid w:val="00F66935"/>
    <w:rsid w:val="00F6713B"/>
    <w:rsid w:val="00F675B9"/>
    <w:rsid w:val="00F679E1"/>
    <w:rsid w:val="00F701D1"/>
    <w:rsid w:val="00F704AE"/>
    <w:rsid w:val="00F70908"/>
    <w:rsid w:val="00F709A3"/>
    <w:rsid w:val="00F73027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353B"/>
    <w:rsid w:val="00F8356D"/>
    <w:rsid w:val="00F838D2"/>
    <w:rsid w:val="00F846CA"/>
    <w:rsid w:val="00F84B55"/>
    <w:rsid w:val="00F85EAB"/>
    <w:rsid w:val="00F86209"/>
    <w:rsid w:val="00F867C1"/>
    <w:rsid w:val="00F869A4"/>
    <w:rsid w:val="00F86B48"/>
    <w:rsid w:val="00F86B80"/>
    <w:rsid w:val="00F86C1F"/>
    <w:rsid w:val="00F86F38"/>
    <w:rsid w:val="00F871F2"/>
    <w:rsid w:val="00F87409"/>
    <w:rsid w:val="00F902C7"/>
    <w:rsid w:val="00F903A2"/>
    <w:rsid w:val="00F911DB"/>
    <w:rsid w:val="00F92257"/>
    <w:rsid w:val="00F93B0C"/>
    <w:rsid w:val="00F943A4"/>
    <w:rsid w:val="00F9559D"/>
    <w:rsid w:val="00F95BC2"/>
    <w:rsid w:val="00F96BC4"/>
    <w:rsid w:val="00F97CFA"/>
    <w:rsid w:val="00FA0226"/>
    <w:rsid w:val="00FA0610"/>
    <w:rsid w:val="00FA0712"/>
    <w:rsid w:val="00FA1A16"/>
    <w:rsid w:val="00FA1E63"/>
    <w:rsid w:val="00FA1EED"/>
    <w:rsid w:val="00FA2653"/>
    <w:rsid w:val="00FA2BB3"/>
    <w:rsid w:val="00FA59CA"/>
    <w:rsid w:val="00FA6261"/>
    <w:rsid w:val="00FA64DC"/>
    <w:rsid w:val="00FA69BF"/>
    <w:rsid w:val="00FA6E77"/>
    <w:rsid w:val="00FA7491"/>
    <w:rsid w:val="00FB0949"/>
    <w:rsid w:val="00FB0F60"/>
    <w:rsid w:val="00FB1A5F"/>
    <w:rsid w:val="00FB349A"/>
    <w:rsid w:val="00FB4071"/>
    <w:rsid w:val="00FB419C"/>
    <w:rsid w:val="00FB4210"/>
    <w:rsid w:val="00FB59EA"/>
    <w:rsid w:val="00FB749D"/>
    <w:rsid w:val="00FB77B4"/>
    <w:rsid w:val="00FB7E15"/>
    <w:rsid w:val="00FC0240"/>
    <w:rsid w:val="00FC07E5"/>
    <w:rsid w:val="00FC0A8C"/>
    <w:rsid w:val="00FC137B"/>
    <w:rsid w:val="00FC1659"/>
    <w:rsid w:val="00FC2213"/>
    <w:rsid w:val="00FC2281"/>
    <w:rsid w:val="00FC27B7"/>
    <w:rsid w:val="00FC2960"/>
    <w:rsid w:val="00FC2E14"/>
    <w:rsid w:val="00FC31BD"/>
    <w:rsid w:val="00FC4CC1"/>
    <w:rsid w:val="00FC571D"/>
    <w:rsid w:val="00FC622D"/>
    <w:rsid w:val="00FC631A"/>
    <w:rsid w:val="00FC6AA1"/>
    <w:rsid w:val="00FC764A"/>
    <w:rsid w:val="00FC7CD8"/>
    <w:rsid w:val="00FC7CE0"/>
    <w:rsid w:val="00FC7FEE"/>
    <w:rsid w:val="00FD063B"/>
    <w:rsid w:val="00FD1442"/>
    <w:rsid w:val="00FD2CD4"/>
    <w:rsid w:val="00FD3FA6"/>
    <w:rsid w:val="00FD3FD3"/>
    <w:rsid w:val="00FD4013"/>
    <w:rsid w:val="00FD4C5C"/>
    <w:rsid w:val="00FD5822"/>
    <w:rsid w:val="00FD79AF"/>
    <w:rsid w:val="00FE00D4"/>
    <w:rsid w:val="00FE0C52"/>
    <w:rsid w:val="00FE1DCB"/>
    <w:rsid w:val="00FE2DA3"/>
    <w:rsid w:val="00FE47AC"/>
    <w:rsid w:val="00FE511C"/>
    <w:rsid w:val="00FE613B"/>
    <w:rsid w:val="00FE7696"/>
    <w:rsid w:val="00FF08D4"/>
    <w:rsid w:val="00FF1E62"/>
    <w:rsid w:val="00FF209F"/>
    <w:rsid w:val="00FF267E"/>
    <w:rsid w:val="00FF2919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paragraph" w:customStyle="1" w:styleId="NO">
    <w:name w:val="NO"/>
    <w:basedOn w:val="Normal"/>
    <w:link w:val="NOChar"/>
    <w:qFormat/>
    <w:rsid w:val="004E3A60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val="x-none" w:eastAsia="x-none"/>
    </w:rPr>
  </w:style>
  <w:style w:type="character" w:customStyle="1" w:styleId="NOChar">
    <w:name w:val="NO Char"/>
    <w:link w:val="NO"/>
    <w:qFormat/>
    <w:rsid w:val="004E3A60"/>
    <w:rPr>
      <w:rFonts w:ascii="Times New Roman" w:eastAsia="Times New Roman" w:hAnsi="Times New Roman"/>
      <w:lang w:val="x-none" w:eastAsia="x-none"/>
    </w:rPr>
  </w:style>
  <w:style w:type="character" w:customStyle="1" w:styleId="B1Char1">
    <w:name w:val="B1 Char1"/>
    <w:qFormat/>
    <w:rsid w:val="004E3A6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4560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045604"/>
    <w:pPr>
      <w:spacing w:after="180" w:line="240" w:lineRule="auto"/>
      <w:ind w:left="1702" w:hanging="284"/>
      <w:contextualSpacing w:val="0"/>
      <w:jc w:val="left"/>
    </w:pPr>
    <w:rPr>
      <w:rFonts w:eastAsia="Times New Roman"/>
      <w:sz w:val="20"/>
      <w:lang w:val="x-none" w:eastAsia="x-none"/>
    </w:rPr>
  </w:style>
  <w:style w:type="character" w:customStyle="1" w:styleId="B5Char">
    <w:name w:val="B5 Char"/>
    <w:link w:val="B5"/>
    <w:qFormat/>
    <w:rsid w:val="00045604"/>
    <w:rPr>
      <w:rFonts w:ascii="Times New Roman" w:eastAsia="Times New Roman" w:hAnsi="Times New Roman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045604"/>
    <w:pPr>
      <w:ind w:left="1415" w:hanging="283"/>
      <w:contextualSpacing/>
    </w:pPr>
  </w:style>
  <w:style w:type="paragraph" w:customStyle="1" w:styleId="PL">
    <w:name w:val="PL"/>
    <w:link w:val="PLChar"/>
    <w:qFormat/>
    <w:rsid w:val="004D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4D7EB4"/>
    <w:rPr>
      <w:rFonts w:ascii="Courier New" w:eastAsia="Times New Roman" w:hAnsi="Courier New"/>
      <w:noProof/>
      <w:sz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07114-3146-44C0-A1B6-F625076D8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5784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1846</cp:revision>
  <cp:lastPrinted>2018-04-04T09:40:00Z</cp:lastPrinted>
  <dcterms:created xsi:type="dcterms:W3CDTF">2018-11-01T12:39:00Z</dcterms:created>
  <dcterms:modified xsi:type="dcterms:W3CDTF">2019-08-15T10:19:00Z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